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701D" w14:textId="6A8ABD6F" w:rsidR="00131AB6" w:rsidRPr="00563C98" w:rsidRDefault="00131AB6" w:rsidP="00131AB6">
      <w:pPr>
        <w:jc w:val="center"/>
        <w:rPr>
          <w:rFonts w:ascii="Bradley Hand" w:hAnsi="Bradley Hand"/>
          <w:b/>
          <w:bCs/>
          <w:sz w:val="36"/>
          <w:szCs w:val="36"/>
        </w:rPr>
      </w:pPr>
      <w:r w:rsidRPr="00563C98">
        <w:rPr>
          <w:rFonts w:ascii="Bradley Hand" w:hAnsi="Bradley Hand"/>
          <w:b/>
          <w:bCs/>
          <w:sz w:val="36"/>
          <w:szCs w:val="36"/>
        </w:rPr>
        <w:t xml:space="preserve">Unit </w:t>
      </w:r>
      <w:r w:rsidR="00F17AC6">
        <w:rPr>
          <w:rFonts w:ascii="Bradley Hand" w:hAnsi="Bradley Hand"/>
          <w:b/>
          <w:bCs/>
          <w:sz w:val="36"/>
          <w:szCs w:val="36"/>
        </w:rPr>
        <w:t>4</w:t>
      </w:r>
      <w:r w:rsidRPr="00563C98">
        <w:rPr>
          <w:rFonts w:ascii="Bradley Hand" w:hAnsi="Bradley Hand"/>
          <w:b/>
          <w:bCs/>
          <w:sz w:val="36"/>
          <w:szCs w:val="36"/>
        </w:rPr>
        <w:t xml:space="preserve"> Civil Rights, Civil Liberties, and the Judiciary</w:t>
      </w:r>
    </w:p>
    <w:p w14:paraId="40D1C48E" w14:textId="77777777" w:rsidR="00131AB6" w:rsidRPr="00DC5A40" w:rsidRDefault="00131AB6" w:rsidP="00131AB6"/>
    <w:p w14:paraId="4A6E5905" w14:textId="79A3B7AC" w:rsidR="00131AB6" w:rsidRPr="00455A75" w:rsidRDefault="00131AB6" w:rsidP="00131AB6">
      <w:pPr>
        <w:numPr>
          <w:ilvl w:val="0"/>
          <w:numId w:val="1"/>
        </w:numPr>
        <w:tabs>
          <w:tab w:val="clear" w:pos="1080"/>
        </w:tabs>
        <w:spacing w:line="276" w:lineRule="auto"/>
        <w:ind w:left="360" w:hanging="360"/>
        <w:rPr>
          <w:b/>
          <w:bCs/>
        </w:rPr>
      </w:pPr>
      <w:r w:rsidRPr="00455A75">
        <w:rPr>
          <w:b/>
          <w:bCs/>
        </w:rPr>
        <w:t>Civil</w:t>
      </w:r>
      <w:r w:rsidR="009F6B80">
        <w:rPr>
          <w:b/>
          <w:bCs/>
        </w:rPr>
        <w:t xml:space="preserve"> Liberties: Legal Protections Embedded in the Constitution</w:t>
      </w:r>
    </w:p>
    <w:p w14:paraId="065A0211" w14:textId="248B8123" w:rsidR="00131AB6" w:rsidRPr="00455A75" w:rsidRDefault="009F6B80" w:rsidP="00131AB6">
      <w:pPr>
        <w:numPr>
          <w:ilvl w:val="1"/>
          <w:numId w:val="1"/>
        </w:numPr>
        <w:tabs>
          <w:tab w:val="clear" w:pos="1800"/>
        </w:tabs>
        <w:spacing w:line="276" w:lineRule="auto"/>
        <w:ind w:left="720" w:hanging="360"/>
        <w:rPr>
          <w:b/>
          <w:bCs/>
        </w:rPr>
      </w:pPr>
      <w:r>
        <w:rPr>
          <w:b/>
          <w:bCs/>
        </w:rPr>
        <w:t>Civil Liberties</w:t>
      </w:r>
    </w:p>
    <w:p w14:paraId="7268122D" w14:textId="7C98AA6E" w:rsidR="00131AB6" w:rsidRPr="00455A75" w:rsidRDefault="009F6B80" w:rsidP="00131AB6">
      <w:pPr>
        <w:numPr>
          <w:ilvl w:val="2"/>
          <w:numId w:val="1"/>
        </w:numPr>
        <w:tabs>
          <w:tab w:val="clear" w:pos="2700"/>
        </w:tabs>
        <w:spacing w:line="276" w:lineRule="auto"/>
        <w:ind w:left="1080" w:hanging="360"/>
        <w:rPr>
          <w:b/>
          <w:bCs/>
        </w:rPr>
      </w:pPr>
      <w:r>
        <w:rPr>
          <w:b/>
          <w:bCs/>
        </w:rPr>
        <w:t>Due Process</w:t>
      </w:r>
    </w:p>
    <w:p w14:paraId="5CF6CCFC" w14:textId="4C0A118C" w:rsidR="00131AB6" w:rsidRPr="00455A75" w:rsidRDefault="009F6B80" w:rsidP="00131AB6">
      <w:pPr>
        <w:pStyle w:val="ListParagraph"/>
        <w:numPr>
          <w:ilvl w:val="0"/>
          <w:numId w:val="26"/>
        </w:numPr>
        <w:spacing w:line="276" w:lineRule="auto"/>
        <w:rPr>
          <w:b/>
          <w:bCs/>
        </w:rPr>
      </w:pPr>
      <w:r>
        <w:rPr>
          <w:b/>
          <w:bCs/>
        </w:rPr>
        <w:t>5</w:t>
      </w:r>
      <w:r w:rsidRPr="009F6B80">
        <w:rPr>
          <w:b/>
          <w:bCs/>
          <w:vertAlign w:val="superscript"/>
        </w:rPr>
        <w:t>th</w:t>
      </w:r>
      <w:r>
        <w:rPr>
          <w:b/>
          <w:bCs/>
        </w:rPr>
        <w:t xml:space="preserve"> Amendment</w:t>
      </w:r>
    </w:p>
    <w:p w14:paraId="319C2EDE" w14:textId="0FDDF041" w:rsidR="00131AB6" w:rsidRPr="00455A75" w:rsidRDefault="009F6B80" w:rsidP="00131AB6">
      <w:pPr>
        <w:pStyle w:val="ListParagraph"/>
        <w:numPr>
          <w:ilvl w:val="0"/>
          <w:numId w:val="26"/>
        </w:numPr>
        <w:spacing w:line="276" w:lineRule="auto"/>
        <w:rPr>
          <w:b/>
          <w:bCs/>
        </w:rPr>
      </w:pPr>
      <w:r>
        <w:rPr>
          <w:b/>
          <w:bCs/>
        </w:rPr>
        <w:t>4</w:t>
      </w:r>
      <w:r w:rsidRPr="009F6B80">
        <w:rPr>
          <w:b/>
          <w:bCs/>
          <w:vertAlign w:val="superscript"/>
        </w:rPr>
        <w:t>th</w:t>
      </w:r>
      <w:r>
        <w:rPr>
          <w:b/>
          <w:bCs/>
        </w:rPr>
        <w:t xml:space="preserve"> &amp; 6</w:t>
      </w:r>
      <w:r w:rsidRPr="009F6B80">
        <w:rPr>
          <w:b/>
          <w:bCs/>
          <w:vertAlign w:val="superscript"/>
        </w:rPr>
        <w:t>th</w:t>
      </w:r>
      <w:r>
        <w:rPr>
          <w:b/>
          <w:bCs/>
        </w:rPr>
        <w:t xml:space="preserve"> Amendments</w:t>
      </w:r>
    </w:p>
    <w:p w14:paraId="5306FE9C" w14:textId="2F82B527" w:rsidR="00131AB6" w:rsidRPr="00455A75" w:rsidRDefault="009F6B80" w:rsidP="00131AB6">
      <w:pPr>
        <w:numPr>
          <w:ilvl w:val="2"/>
          <w:numId w:val="1"/>
        </w:numPr>
        <w:tabs>
          <w:tab w:val="clear" w:pos="2700"/>
        </w:tabs>
        <w:spacing w:line="276" w:lineRule="auto"/>
        <w:ind w:left="1080" w:hanging="360"/>
        <w:rPr>
          <w:b/>
          <w:bCs/>
        </w:rPr>
      </w:pPr>
      <w:r>
        <w:rPr>
          <w:b/>
          <w:bCs/>
        </w:rPr>
        <w:t>Equal Protection</w:t>
      </w:r>
    </w:p>
    <w:p w14:paraId="57EDEBD6" w14:textId="4D8B6647" w:rsidR="00131AB6" w:rsidRDefault="009F6B80" w:rsidP="00131AB6">
      <w:pPr>
        <w:pStyle w:val="ListParagraph"/>
        <w:numPr>
          <w:ilvl w:val="0"/>
          <w:numId w:val="27"/>
        </w:numPr>
        <w:spacing w:line="276" w:lineRule="auto"/>
        <w:rPr>
          <w:b/>
          <w:bCs/>
        </w:rPr>
      </w:pPr>
      <w:r>
        <w:rPr>
          <w:b/>
          <w:bCs/>
        </w:rPr>
        <w:t>14</w:t>
      </w:r>
      <w:r w:rsidRPr="009F6B80">
        <w:rPr>
          <w:b/>
          <w:bCs/>
          <w:vertAlign w:val="superscript"/>
        </w:rPr>
        <w:t>th</w:t>
      </w:r>
      <w:r>
        <w:rPr>
          <w:b/>
          <w:bCs/>
        </w:rPr>
        <w:t xml:space="preserve"> Amendment</w:t>
      </w:r>
    </w:p>
    <w:p w14:paraId="1AF8B1FF" w14:textId="09C363C1" w:rsidR="009F6B80" w:rsidRDefault="009F6B80" w:rsidP="009F6B80">
      <w:pPr>
        <w:spacing w:line="276" w:lineRule="auto"/>
        <w:ind w:left="720"/>
        <w:rPr>
          <w:b/>
          <w:bCs/>
        </w:rPr>
      </w:pPr>
      <w:r>
        <w:rPr>
          <w:b/>
          <w:bCs/>
        </w:rPr>
        <w:t>3.   Voting, Freedoms, Citizenship</w:t>
      </w:r>
    </w:p>
    <w:p w14:paraId="296E7CBD" w14:textId="467625C5" w:rsidR="009F6B80" w:rsidRPr="009F6B80" w:rsidRDefault="009F6B80" w:rsidP="00CE20CC">
      <w:pPr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      a.</w:t>
      </w:r>
      <w:r w:rsidRPr="009F6B80">
        <w:t xml:space="preserve"> </w:t>
      </w:r>
      <w:r w:rsidRPr="009F6B80">
        <w:rPr>
          <w:b/>
          <w:bCs/>
        </w:rPr>
        <w:t>1/13/14/15/19/24/26th Amendments</w:t>
      </w:r>
    </w:p>
    <w:p w14:paraId="52768CA8" w14:textId="5BAB1A3D" w:rsidR="00C06B39" w:rsidRPr="00455A75" w:rsidRDefault="00C06B39" w:rsidP="00C06B39">
      <w:pPr>
        <w:spacing w:line="276" w:lineRule="auto"/>
        <w:rPr>
          <w:b/>
          <w:bCs/>
        </w:rPr>
      </w:pPr>
      <w:r w:rsidRPr="00455A75">
        <w:rPr>
          <w:b/>
          <w:bCs/>
        </w:rPr>
        <w:t xml:space="preserve">     B. </w:t>
      </w:r>
      <w:r w:rsidR="009F6B80" w:rsidRPr="009F6B80">
        <w:rPr>
          <w:b/>
          <w:bCs/>
        </w:rPr>
        <w:t>Civil Rights: Legal protections created by Congress</w:t>
      </w:r>
    </w:p>
    <w:p w14:paraId="0E360B30" w14:textId="14220B16" w:rsidR="00C06B39" w:rsidRPr="00455A75" w:rsidRDefault="00C06B39" w:rsidP="00C06B39">
      <w:pPr>
        <w:spacing w:line="276" w:lineRule="auto"/>
        <w:rPr>
          <w:b/>
          <w:bCs/>
        </w:rPr>
      </w:pPr>
      <w:r w:rsidRPr="00455A75">
        <w:rPr>
          <w:b/>
          <w:bCs/>
        </w:rPr>
        <w:t xml:space="preserve">         1. </w:t>
      </w:r>
      <w:r w:rsidR="009F6B80">
        <w:rPr>
          <w:b/>
          <w:bCs/>
        </w:rPr>
        <w:t>Anti-Discrimination</w:t>
      </w:r>
    </w:p>
    <w:p w14:paraId="680FEE75" w14:textId="7ABC21CD" w:rsidR="00455A75" w:rsidRDefault="00C06B39" w:rsidP="009F6B80">
      <w:pPr>
        <w:spacing w:line="276" w:lineRule="auto"/>
        <w:rPr>
          <w:b/>
          <w:bCs/>
        </w:rPr>
      </w:pPr>
      <w:r w:rsidRPr="00455A75">
        <w:rPr>
          <w:b/>
          <w:bCs/>
        </w:rPr>
        <w:t xml:space="preserve">         </w:t>
      </w:r>
      <w:r w:rsidR="009F6B80">
        <w:rPr>
          <w:b/>
          <w:bCs/>
        </w:rPr>
        <w:t xml:space="preserve">   a. Civil Rights Act of 1964</w:t>
      </w:r>
    </w:p>
    <w:p w14:paraId="1E69BB99" w14:textId="71FD08F6" w:rsidR="009F6B80" w:rsidRDefault="009F6B80" w:rsidP="009F6B80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b. Americans with Disabilities Act</w:t>
      </w:r>
    </w:p>
    <w:p w14:paraId="134DBE61" w14:textId="367A78EC" w:rsidR="00CE20CC" w:rsidRDefault="00CE20CC" w:rsidP="009F6B80">
      <w:pPr>
        <w:spacing w:line="276" w:lineRule="auto"/>
        <w:rPr>
          <w:b/>
          <w:bCs/>
        </w:rPr>
      </w:pPr>
      <w:r>
        <w:rPr>
          <w:b/>
          <w:bCs/>
        </w:rPr>
        <w:t xml:space="preserve">        2. Privacy</w:t>
      </w:r>
    </w:p>
    <w:p w14:paraId="751FC464" w14:textId="40CBC991" w:rsidR="00CE20CC" w:rsidRPr="00CE20CC" w:rsidRDefault="00CE20CC" w:rsidP="00CE20CC">
      <w:pPr>
        <w:spacing w:line="276" w:lineRule="auto"/>
        <w:rPr>
          <w:b/>
          <w:bCs/>
        </w:rPr>
      </w:pPr>
      <w:r>
        <w:rPr>
          <w:b/>
          <w:bCs/>
        </w:rPr>
        <w:tab/>
        <w:t>a.</w:t>
      </w:r>
      <w:r w:rsidRPr="00CE20CC">
        <w:t xml:space="preserve"> </w:t>
      </w:r>
      <w:r w:rsidRPr="00CE20CC">
        <w:rPr>
          <w:b/>
          <w:bCs/>
        </w:rPr>
        <w:t>FERPA (Federal Educational Rights and Privacy Act)</w:t>
      </w:r>
    </w:p>
    <w:p w14:paraId="137DBA39" w14:textId="63EBCC61" w:rsidR="00CE20CC" w:rsidRPr="00306A75" w:rsidRDefault="00CE20CC" w:rsidP="00CE20CC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b. </w:t>
      </w:r>
      <w:r w:rsidRPr="00CE20CC">
        <w:rPr>
          <w:b/>
          <w:bCs/>
        </w:rPr>
        <w:t>HIPAA (Health Insurance Portability and Accountability Act)</w:t>
      </w:r>
    </w:p>
    <w:p w14:paraId="75837C7B" w14:textId="680C99D3" w:rsidR="00131AB6" w:rsidRPr="00265E73" w:rsidRDefault="00BB0D17" w:rsidP="00CE20CC">
      <w:pPr>
        <w:spacing w:line="276" w:lineRule="auto"/>
        <w:rPr>
          <w:b/>
          <w:bCs/>
        </w:rPr>
      </w:pPr>
      <w:r w:rsidRPr="00306A75">
        <w:rPr>
          <w:b/>
          <w:bCs/>
        </w:rPr>
        <w:t xml:space="preserve">    </w:t>
      </w:r>
    </w:p>
    <w:p w14:paraId="6576E22F" w14:textId="77777777" w:rsidR="00131AB6" w:rsidRPr="00455A75" w:rsidRDefault="00131AB6" w:rsidP="00131AB6">
      <w:pPr>
        <w:spacing w:line="276" w:lineRule="auto"/>
        <w:ind w:left="360" w:hanging="360"/>
      </w:pPr>
    </w:p>
    <w:p w14:paraId="1CD0159E" w14:textId="77E6AD23" w:rsidR="00131AB6" w:rsidRPr="009A69F7" w:rsidRDefault="00131AB6" w:rsidP="00131AB6">
      <w:pPr>
        <w:numPr>
          <w:ilvl w:val="0"/>
          <w:numId w:val="1"/>
        </w:numPr>
        <w:tabs>
          <w:tab w:val="clear" w:pos="1080"/>
        </w:tabs>
        <w:spacing w:line="276" w:lineRule="auto"/>
        <w:ind w:left="360" w:hanging="360"/>
        <w:rPr>
          <w:b/>
          <w:bCs/>
        </w:rPr>
      </w:pPr>
      <w:r w:rsidRPr="009A69F7">
        <w:rPr>
          <w:b/>
          <w:bCs/>
        </w:rPr>
        <w:t>Civil</w:t>
      </w:r>
      <w:r w:rsidR="00CE20CC">
        <w:rPr>
          <w:b/>
          <w:bCs/>
        </w:rPr>
        <w:t xml:space="preserve"> Rights + Liberties in Pre-World War II America</w:t>
      </w:r>
    </w:p>
    <w:p w14:paraId="3A399C80" w14:textId="77777777" w:rsidR="00CE20CC" w:rsidRPr="00CE20CC" w:rsidRDefault="00CE20CC" w:rsidP="00CE20CC">
      <w:pPr>
        <w:numPr>
          <w:ilvl w:val="1"/>
          <w:numId w:val="1"/>
        </w:numPr>
        <w:tabs>
          <w:tab w:val="clear" w:pos="1800"/>
          <w:tab w:val="num" w:pos="1440"/>
        </w:tabs>
        <w:spacing w:line="276" w:lineRule="auto"/>
        <w:ind w:left="810" w:hanging="360"/>
        <w:rPr>
          <w:b/>
          <w:bCs/>
        </w:rPr>
      </w:pPr>
      <w:r w:rsidRPr="00CE20CC">
        <w:rPr>
          <w:b/>
          <w:bCs/>
        </w:rPr>
        <w:t>Legal inconsistencies in court interpretation of “Equal Protection”</w:t>
      </w:r>
    </w:p>
    <w:p w14:paraId="4F35A02F" w14:textId="3850086B" w:rsidR="00CE20CC" w:rsidRPr="00CE20CC" w:rsidRDefault="00CE20CC" w:rsidP="00CE20CC">
      <w:pPr>
        <w:spacing w:line="276" w:lineRule="auto"/>
        <w:ind w:left="810"/>
        <w:rPr>
          <w:b/>
          <w:bCs/>
        </w:rPr>
      </w:pPr>
      <w:r>
        <w:rPr>
          <w:b/>
          <w:bCs/>
        </w:rPr>
        <w:t xml:space="preserve">1. </w:t>
      </w:r>
      <w:r w:rsidRPr="00CE20CC">
        <w:rPr>
          <w:b/>
          <w:bCs/>
          <w:i/>
          <w:iCs/>
        </w:rPr>
        <w:t>Dredd Scott v. Sanford (1857)</w:t>
      </w:r>
      <w:r w:rsidRPr="00CE20CC">
        <w:rPr>
          <w:b/>
          <w:bCs/>
        </w:rPr>
        <w:t xml:space="preserve"> and Taney’s dictum</w:t>
      </w:r>
    </w:p>
    <w:p w14:paraId="75DA217E" w14:textId="679FA5EC" w:rsidR="00131AB6" w:rsidRPr="00CE20CC" w:rsidRDefault="00CE20CC" w:rsidP="00CE20CC">
      <w:pPr>
        <w:pStyle w:val="ListParagraph"/>
        <w:spacing w:line="276" w:lineRule="auto"/>
        <w:rPr>
          <w:b/>
          <w:bCs/>
        </w:rPr>
      </w:pPr>
      <w:r>
        <w:rPr>
          <w:b/>
          <w:bCs/>
        </w:rPr>
        <w:t xml:space="preserve">  2. </w:t>
      </w:r>
      <w:r w:rsidRPr="00CE20CC">
        <w:rPr>
          <w:b/>
          <w:bCs/>
        </w:rPr>
        <w:t xml:space="preserve">Precedent of </w:t>
      </w:r>
      <w:r w:rsidRPr="00CE20CC">
        <w:rPr>
          <w:b/>
          <w:bCs/>
          <w:i/>
          <w:iCs/>
        </w:rPr>
        <w:t>Plessy v. Ferguson</w:t>
      </w:r>
      <w:r w:rsidRPr="00CE20CC">
        <w:rPr>
          <w:b/>
          <w:bCs/>
        </w:rPr>
        <w:t xml:space="preserve"> (1896) and Harlan’s Dissent</w:t>
      </w:r>
    </w:p>
    <w:p w14:paraId="13AB283F" w14:textId="1B6475EF" w:rsidR="00131AB6" w:rsidRDefault="00CE20CC" w:rsidP="009A69F7">
      <w:pPr>
        <w:spacing w:line="276" w:lineRule="auto"/>
        <w:rPr>
          <w:b/>
          <w:bCs/>
        </w:rPr>
      </w:pPr>
      <w:r>
        <w:rPr>
          <w:b/>
          <w:bCs/>
        </w:rPr>
        <w:t xml:space="preserve">        B.  </w:t>
      </w:r>
      <w:r w:rsidRPr="00CE20CC">
        <w:rPr>
          <w:b/>
          <w:bCs/>
        </w:rPr>
        <w:t>No Enforcement of Court Decisions that Promoted Civil Rights</w:t>
      </w:r>
    </w:p>
    <w:p w14:paraId="780D2238" w14:textId="3A931361" w:rsidR="00CE20CC" w:rsidRDefault="00CE20CC" w:rsidP="009A69F7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1. Congress and State Legislatures Silent</w:t>
      </w:r>
    </w:p>
    <w:p w14:paraId="375B3E3D" w14:textId="0A2C1466" w:rsidR="00CE20CC" w:rsidRDefault="00CE20CC" w:rsidP="009A69F7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2. Southern Gov. Refuse to Enforce</w:t>
      </w:r>
    </w:p>
    <w:p w14:paraId="58173763" w14:textId="32355EF7" w:rsidR="00CE20CC" w:rsidRDefault="00CE20CC" w:rsidP="009A69F7">
      <w:pPr>
        <w:spacing w:line="276" w:lineRule="auto"/>
        <w:rPr>
          <w:b/>
          <w:bCs/>
        </w:rPr>
      </w:pPr>
      <w:r>
        <w:rPr>
          <w:b/>
          <w:bCs/>
        </w:rPr>
        <w:t xml:space="preserve">        C. Impact of WWII</w:t>
      </w:r>
    </w:p>
    <w:p w14:paraId="4488F7E1" w14:textId="1FA42750" w:rsidR="00CE20CC" w:rsidRDefault="00CE20CC" w:rsidP="009A69F7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1. </w:t>
      </w:r>
      <w:r w:rsidRPr="00CE20CC">
        <w:rPr>
          <w:b/>
          <w:bCs/>
        </w:rPr>
        <w:t>Black Soldiers’ Experience in War</w:t>
      </w:r>
    </w:p>
    <w:p w14:paraId="7784EE6B" w14:textId="3157FCB0" w:rsidR="00CE20CC" w:rsidRDefault="00CE20CC" w:rsidP="009A69F7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2. Race Riots at Home</w:t>
      </w:r>
    </w:p>
    <w:p w14:paraId="1785CC13" w14:textId="168798A5" w:rsidR="00CE20CC" w:rsidRDefault="00CE20CC" w:rsidP="009A69F7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3. Women’s Empowerment</w:t>
      </w:r>
    </w:p>
    <w:p w14:paraId="6AF7B9CC" w14:textId="23B8B547" w:rsidR="00CE20CC" w:rsidRDefault="00CE20CC" w:rsidP="009A69F7">
      <w:pPr>
        <w:spacing w:line="276" w:lineRule="auto"/>
      </w:pPr>
      <w:r>
        <w:rPr>
          <w:b/>
          <w:bCs/>
        </w:rPr>
        <w:t xml:space="preserve">              4. FDR’s Promises of a “Better Day” Post War</w:t>
      </w:r>
    </w:p>
    <w:p w14:paraId="2E788DAD" w14:textId="77777777" w:rsidR="00131AB6" w:rsidRPr="00455A75" w:rsidRDefault="00131AB6" w:rsidP="007E074C">
      <w:pPr>
        <w:spacing w:line="276" w:lineRule="auto"/>
      </w:pPr>
    </w:p>
    <w:p w14:paraId="141287FC" w14:textId="77777777" w:rsidR="00131AB6" w:rsidRPr="00455A75" w:rsidRDefault="00131AB6" w:rsidP="00131AB6">
      <w:pPr>
        <w:spacing w:line="276" w:lineRule="auto"/>
        <w:ind w:left="360" w:hanging="360"/>
      </w:pPr>
    </w:p>
    <w:p w14:paraId="25F79728" w14:textId="55684CC9" w:rsidR="00131AB6" w:rsidRPr="005443E7" w:rsidRDefault="00CE20CC" w:rsidP="00CE20CC">
      <w:pPr>
        <w:spacing w:line="276" w:lineRule="auto"/>
        <w:rPr>
          <w:b/>
          <w:bCs/>
        </w:rPr>
      </w:pPr>
      <w:r>
        <w:rPr>
          <w:b/>
          <w:bCs/>
        </w:rPr>
        <w:t xml:space="preserve">III. </w:t>
      </w:r>
      <w:r w:rsidR="00131AB6" w:rsidRPr="005443E7">
        <w:rPr>
          <w:b/>
          <w:bCs/>
        </w:rPr>
        <w:t>Post WW2 Action</w:t>
      </w:r>
    </w:p>
    <w:p w14:paraId="0699CEE7" w14:textId="3ED005CB" w:rsidR="00131AB6" w:rsidRPr="007E074C" w:rsidRDefault="00131AB6" w:rsidP="007E074C">
      <w:pPr>
        <w:pStyle w:val="ListParagraph"/>
        <w:numPr>
          <w:ilvl w:val="0"/>
          <w:numId w:val="29"/>
        </w:numPr>
        <w:spacing w:line="276" w:lineRule="auto"/>
        <w:rPr>
          <w:b/>
          <w:bCs/>
        </w:rPr>
      </w:pPr>
      <w:r w:rsidRPr="007E074C">
        <w:rPr>
          <w:b/>
          <w:bCs/>
        </w:rPr>
        <w:t>NAACP “Test Cases” – Focus on Public Schools</w:t>
      </w:r>
    </w:p>
    <w:p w14:paraId="55A31DCD" w14:textId="77777777" w:rsidR="00131AB6" w:rsidRPr="005443E7" w:rsidRDefault="00131AB6" w:rsidP="00CE20CC">
      <w:pPr>
        <w:numPr>
          <w:ilvl w:val="2"/>
          <w:numId w:val="28"/>
        </w:numPr>
        <w:spacing w:line="276" w:lineRule="auto"/>
        <w:ind w:left="1170" w:hanging="360"/>
        <w:rPr>
          <w:b/>
          <w:bCs/>
        </w:rPr>
      </w:pPr>
      <w:r w:rsidRPr="005443E7">
        <w:rPr>
          <w:b/>
          <w:bCs/>
        </w:rPr>
        <w:t>Thurgood Marshall</w:t>
      </w:r>
    </w:p>
    <w:p w14:paraId="6DBB2FEA" w14:textId="2843688D" w:rsidR="00131AB6" w:rsidRPr="005443E7" w:rsidRDefault="00131AB6" w:rsidP="00CE20CC">
      <w:pPr>
        <w:numPr>
          <w:ilvl w:val="2"/>
          <w:numId w:val="28"/>
        </w:numPr>
        <w:spacing w:line="276" w:lineRule="auto"/>
        <w:ind w:left="1170" w:hanging="360"/>
        <w:rPr>
          <w:b/>
          <w:bCs/>
        </w:rPr>
      </w:pPr>
      <w:proofErr w:type="spellStart"/>
      <w:r w:rsidRPr="007E074C">
        <w:rPr>
          <w:b/>
          <w:bCs/>
          <w:i/>
          <w:iCs/>
        </w:rPr>
        <w:t>Sweatt</w:t>
      </w:r>
      <w:proofErr w:type="spellEnd"/>
      <w:r w:rsidRPr="007E074C">
        <w:rPr>
          <w:b/>
          <w:bCs/>
          <w:i/>
          <w:iCs/>
        </w:rPr>
        <w:t xml:space="preserve"> v. Painter</w:t>
      </w:r>
      <w:r w:rsidR="00E13897" w:rsidRPr="005443E7">
        <w:rPr>
          <w:b/>
          <w:bCs/>
        </w:rPr>
        <w:t xml:space="preserve"> (1950), 9-0</w:t>
      </w:r>
    </w:p>
    <w:p w14:paraId="412A1A2C" w14:textId="2D39DCEA" w:rsidR="00131AB6" w:rsidRPr="005443E7" w:rsidRDefault="00E13897" w:rsidP="00CE20CC">
      <w:pPr>
        <w:numPr>
          <w:ilvl w:val="2"/>
          <w:numId w:val="28"/>
        </w:numPr>
        <w:spacing w:line="276" w:lineRule="auto"/>
        <w:ind w:left="1170" w:hanging="360"/>
        <w:rPr>
          <w:b/>
          <w:bCs/>
        </w:rPr>
      </w:pPr>
      <w:r w:rsidRPr="005443E7">
        <w:rPr>
          <w:b/>
          <w:bCs/>
        </w:rPr>
        <w:t xml:space="preserve">Essential Court Case - </w:t>
      </w:r>
      <w:r w:rsidR="00131AB6" w:rsidRPr="005443E7">
        <w:rPr>
          <w:b/>
          <w:bCs/>
          <w:i/>
          <w:iCs/>
          <w:u w:val="single"/>
        </w:rPr>
        <w:t>Brown v. Board of Education (</w:t>
      </w:r>
      <w:proofErr w:type="gramStart"/>
      <w:r w:rsidR="00131AB6" w:rsidRPr="005443E7">
        <w:rPr>
          <w:b/>
          <w:bCs/>
          <w:i/>
          <w:iCs/>
          <w:u w:val="single"/>
        </w:rPr>
        <w:t>1954)*</w:t>
      </w:r>
      <w:proofErr w:type="gramEnd"/>
      <w:r w:rsidR="00131AB6" w:rsidRPr="005443E7">
        <w:rPr>
          <w:b/>
          <w:bCs/>
          <w:i/>
          <w:iCs/>
          <w:u w:val="single"/>
        </w:rPr>
        <w:t>****</w:t>
      </w:r>
      <w:r w:rsidRPr="005443E7">
        <w:rPr>
          <w:b/>
          <w:bCs/>
          <w:i/>
          <w:iCs/>
          <w:u w:val="single"/>
        </w:rPr>
        <w:t xml:space="preserve"> 9-0</w:t>
      </w:r>
    </w:p>
    <w:p w14:paraId="073ACEB3" w14:textId="2FD05D5C" w:rsidR="00131AB6" w:rsidRPr="005443E7" w:rsidRDefault="00131AB6" w:rsidP="00CE20CC">
      <w:pPr>
        <w:numPr>
          <w:ilvl w:val="2"/>
          <w:numId w:val="28"/>
        </w:numPr>
        <w:spacing w:line="276" w:lineRule="auto"/>
        <w:ind w:left="1170" w:hanging="360"/>
        <w:rPr>
          <w:b/>
          <w:bCs/>
        </w:rPr>
      </w:pPr>
      <w:r w:rsidRPr="007E074C">
        <w:rPr>
          <w:b/>
          <w:bCs/>
          <w:i/>
          <w:iCs/>
        </w:rPr>
        <w:t>Bolling v. Sharpe</w:t>
      </w:r>
      <w:r w:rsidRPr="005443E7">
        <w:rPr>
          <w:b/>
          <w:bCs/>
        </w:rPr>
        <w:t xml:space="preserve"> (1954)</w:t>
      </w:r>
      <w:r w:rsidR="00E13897" w:rsidRPr="005443E7">
        <w:rPr>
          <w:b/>
          <w:bCs/>
        </w:rPr>
        <w:t>, 9-0</w:t>
      </w:r>
    </w:p>
    <w:p w14:paraId="76184BCB" w14:textId="77F92BC3" w:rsidR="00131AB6" w:rsidRPr="005443E7" w:rsidRDefault="00131AB6" w:rsidP="00CE20CC">
      <w:pPr>
        <w:numPr>
          <w:ilvl w:val="2"/>
          <w:numId w:val="28"/>
        </w:numPr>
        <w:spacing w:line="276" w:lineRule="auto"/>
        <w:ind w:left="1170" w:hanging="360"/>
        <w:rPr>
          <w:b/>
          <w:bCs/>
        </w:rPr>
      </w:pPr>
      <w:r w:rsidRPr="007E074C">
        <w:rPr>
          <w:b/>
          <w:bCs/>
          <w:i/>
          <w:iCs/>
        </w:rPr>
        <w:t>Brown II</w:t>
      </w:r>
      <w:r w:rsidRPr="005443E7">
        <w:rPr>
          <w:b/>
          <w:bCs/>
        </w:rPr>
        <w:t xml:space="preserve"> (1955)</w:t>
      </w:r>
      <w:r w:rsidR="00E13897" w:rsidRPr="005443E7">
        <w:rPr>
          <w:b/>
          <w:bCs/>
        </w:rPr>
        <w:t>, 9-0</w:t>
      </w:r>
    </w:p>
    <w:p w14:paraId="1D208F61" w14:textId="77777777" w:rsidR="00131AB6" w:rsidRPr="005443E7" w:rsidRDefault="00131AB6" w:rsidP="00CE20CC">
      <w:pPr>
        <w:numPr>
          <w:ilvl w:val="3"/>
          <w:numId w:val="28"/>
        </w:numPr>
        <w:spacing w:line="276" w:lineRule="auto"/>
        <w:ind w:left="1440"/>
        <w:rPr>
          <w:b/>
          <w:bCs/>
        </w:rPr>
      </w:pPr>
      <w:r w:rsidRPr="005443E7">
        <w:rPr>
          <w:b/>
          <w:bCs/>
        </w:rPr>
        <w:t>Court Dictum</w:t>
      </w:r>
    </w:p>
    <w:p w14:paraId="05292D9F" w14:textId="77777777" w:rsidR="00131AB6" w:rsidRPr="005443E7" w:rsidRDefault="00131AB6" w:rsidP="00CE20CC">
      <w:pPr>
        <w:numPr>
          <w:ilvl w:val="3"/>
          <w:numId w:val="28"/>
        </w:numPr>
        <w:spacing w:line="276" w:lineRule="auto"/>
        <w:ind w:left="1440"/>
        <w:rPr>
          <w:b/>
          <w:bCs/>
        </w:rPr>
      </w:pPr>
      <w:r w:rsidRPr="005443E7">
        <w:rPr>
          <w:b/>
          <w:bCs/>
        </w:rPr>
        <w:t>“All Deliberate Speed”</w:t>
      </w:r>
    </w:p>
    <w:p w14:paraId="683A899E" w14:textId="188ADDBE" w:rsidR="00131AB6" w:rsidRPr="007E074C" w:rsidRDefault="006506D4" w:rsidP="007E074C">
      <w:pPr>
        <w:pStyle w:val="ListParagraph"/>
        <w:numPr>
          <w:ilvl w:val="0"/>
          <w:numId w:val="29"/>
        </w:numPr>
        <w:spacing w:line="276" w:lineRule="auto"/>
        <w:rPr>
          <w:b/>
          <w:bCs/>
        </w:rPr>
      </w:pPr>
      <w:r w:rsidRPr="007E074C">
        <w:rPr>
          <w:b/>
          <w:bCs/>
        </w:rPr>
        <w:t>SCOTUS Cases Bolster the Civil Rights Movement</w:t>
      </w:r>
    </w:p>
    <w:p w14:paraId="28BE5C80" w14:textId="0C19CE9B" w:rsidR="00131AB6" w:rsidRPr="007E074C" w:rsidRDefault="006506D4" w:rsidP="007E074C">
      <w:pPr>
        <w:pStyle w:val="ListParagraph"/>
        <w:numPr>
          <w:ilvl w:val="0"/>
          <w:numId w:val="29"/>
        </w:numPr>
        <w:spacing w:line="276" w:lineRule="auto"/>
        <w:rPr>
          <w:b/>
          <w:bCs/>
        </w:rPr>
      </w:pPr>
      <w:r w:rsidRPr="007E074C">
        <w:rPr>
          <w:b/>
          <w:bCs/>
        </w:rPr>
        <w:t>Need to Know Document -</w:t>
      </w:r>
      <w:r w:rsidRPr="007E074C">
        <w:rPr>
          <w:b/>
          <w:bCs/>
          <w:i/>
          <w:iCs/>
        </w:rPr>
        <w:t xml:space="preserve"> </w:t>
      </w:r>
      <w:r w:rsidR="00131AB6" w:rsidRPr="007E074C">
        <w:rPr>
          <w:b/>
          <w:bCs/>
          <w:i/>
          <w:iCs/>
        </w:rPr>
        <w:t>MLK – Letter from Birmingham Jail (</w:t>
      </w:r>
      <w:proofErr w:type="gramStart"/>
      <w:r w:rsidR="00131AB6" w:rsidRPr="007E074C">
        <w:rPr>
          <w:b/>
          <w:bCs/>
          <w:i/>
          <w:iCs/>
        </w:rPr>
        <w:t>1963)</w:t>
      </w:r>
      <w:r w:rsidRPr="007E074C">
        <w:rPr>
          <w:b/>
          <w:bCs/>
          <w:i/>
          <w:iCs/>
        </w:rPr>
        <w:t>*</w:t>
      </w:r>
      <w:proofErr w:type="gramEnd"/>
      <w:r w:rsidRPr="007E074C">
        <w:rPr>
          <w:b/>
          <w:bCs/>
          <w:i/>
          <w:iCs/>
        </w:rPr>
        <w:t>***</w:t>
      </w:r>
    </w:p>
    <w:p w14:paraId="29EF55C5" w14:textId="77777777" w:rsidR="00131AB6" w:rsidRPr="005443E7" w:rsidRDefault="00131AB6" w:rsidP="007E074C">
      <w:pPr>
        <w:numPr>
          <w:ilvl w:val="2"/>
          <w:numId w:val="29"/>
        </w:numPr>
        <w:spacing w:line="276" w:lineRule="auto"/>
        <w:ind w:left="1080" w:hanging="360"/>
        <w:rPr>
          <w:b/>
          <w:bCs/>
        </w:rPr>
      </w:pPr>
      <w:r w:rsidRPr="005443E7">
        <w:rPr>
          <w:b/>
          <w:bCs/>
        </w:rPr>
        <w:lastRenderedPageBreak/>
        <w:t>Defends Non-Violent Protest against Unjust Laws</w:t>
      </w:r>
    </w:p>
    <w:p w14:paraId="45073098" w14:textId="77777777" w:rsidR="005443E7" w:rsidRPr="005443E7" w:rsidRDefault="006506D4" w:rsidP="005443E7">
      <w:pPr>
        <w:spacing w:line="276" w:lineRule="auto"/>
        <w:rPr>
          <w:b/>
          <w:bCs/>
        </w:rPr>
      </w:pPr>
      <w:r w:rsidRPr="005443E7">
        <w:rPr>
          <w:b/>
          <w:bCs/>
        </w:rPr>
        <w:t xml:space="preserve">     D. </w:t>
      </w:r>
      <w:r w:rsidR="005443E7" w:rsidRPr="005443E7">
        <w:rPr>
          <w:b/>
          <w:bCs/>
        </w:rPr>
        <w:t>MLK and Lyndon Johnson</w:t>
      </w:r>
    </w:p>
    <w:p w14:paraId="3FE0066B" w14:textId="5E9A4466" w:rsidR="005443E7" w:rsidRPr="005443E7" w:rsidRDefault="005443E7" w:rsidP="005443E7">
      <w:pPr>
        <w:spacing w:line="276" w:lineRule="auto"/>
        <w:ind w:firstLine="720"/>
        <w:rPr>
          <w:b/>
          <w:bCs/>
        </w:rPr>
      </w:pPr>
      <w:r w:rsidRPr="005443E7">
        <w:rPr>
          <w:b/>
          <w:bCs/>
        </w:rPr>
        <w:t>1. Civil Rights Act of 1964</w:t>
      </w:r>
    </w:p>
    <w:p w14:paraId="1063107D" w14:textId="7D2683C8" w:rsidR="005443E7" w:rsidRPr="005443E7" w:rsidRDefault="005443E7" w:rsidP="005443E7">
      <w:pPr>
        <w:spacing w:line="276" w:lineRule="auto"/>
        <w:ind w:firstLine="720"/>
        <w:rPr>
          <w:b/>
          <w:bCs/>
        </w:rPr>
      </w:pPr>
      <w:r w:rsidRPr="005443E7">
        <w:rPr>
          <w:b/>
          <w:bCs/>
        </w:rPr>
        <w:t>2. Voting Rights Act of 1965</w:t>
      </w:r>
    </w:p>
    <w:p w14:paraId="49AAC3E6" w14:textId="22848C43" w:rsidR="00C75D06" w:rsidRPr="005443E7" w:rsidRDefault="005443E7" w:rsidP="005443E7">
      <w:pPr>
        <w:spacing w:line="276" w:lineRule="auto"/>
        <w:ind w:firstLine="720"/>
        <w:rPr>
          <w:b/>
          <w:bCs/>
        </w:rPr>
      </w:pPr>
      <w:r w:rsidRPr="005443E7">
        <w:rPr>
          <w:b/>
          <w:bCs/>
        </w:rPr>
        <w:t>3. Appointment of Sympathetic Justices</w:t>
      </w:r>
    </w:p>
    <w:p w14:paraId="7E5A4C3E" w14:textId="6D246D67" w:rsidR="00131AB6" w:rsidRPr="00A27C39" w:rsidRDefault="00131AB6" w:rsidP="005443E7">
      <w:pPr>
        <w:rPr>
          <w:u w:val="single"/>
        </w:rPr>
      </w:pPr>
    </w:p>
    <w:p w14:paraId="071E7921" w14:textId="6B296CE4" w:rsidR="00A27C39" w:rsidRPr="00A27C39" w:rsidRDefault="007E074C" w:rsidP="00A27C39">
      <w:pPr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5443E7" w:rsidRPr="00A27C39">
        <w:rPr>
          <w:b/>
          <w:bCs/>
          <w:u w:val="single"/>
        </w:rPr>
        <w:t xml:space="preserve">V. </w:t>
      </w:r>
      <w:r w:rsidR="00A27C39" w:rsidRPr="00A27C39">
        <w:rPr>
          <w:b/>
          <w:bCs/>
          <w:u w:val="single"/>
        </w:rPr>
        <w:t xml:space="preserve"> Major Civil Rights Issues of the 20th Century</w:t>
      </w:r>
    </w:p>
    <w:p w14:paraId="3719AB40" w14:textId="4574AD92" w:rsidR="00A27C39" w:rsidRDefault="00A27C39" w:rsidP="00A27C39">
      <w:pPr>
        <w:rPr>
          <w:b/>
          <w:bCs/>
        </w:rPr>
      </w:pPr>
      <w:r w:rsidRPr="00A27C39">
        <w:rPr>
          <w:b/>
          <w:bCs/>
        </w:rPr>
        <w:t>Mostly decided by the Warren Court (1953-1969) and Burger Court (1969-1986)</w:t>
      </w:r>
    </w:p>
    <w:p w14:paraId="2833874B" w14:textId="77777777" w:rsidR="005C360A" w:rsidRPr="00A27C39" w:rsidRDefault="005C360A" w:rsidP="00A27C39">
      <w:pPr>
        <w:rPr>
          <w:b/>
          <w:bCs/>
        </w:rPr>
      </w:pPr>
    </w:p>
    <w:p w14:paraId="6ECB7BEE" w14:textId="77777777" w:rsidR="00A27C39" w:rsidRPr="00A27C39" w:rsidRDefault="00A27C39" w:rsidP="00A27C39">
      <w:pPr>
        <w:rPr>
          <w:b/>
          <w:bCs/>
        </w:rPr>
      </w:pPr>
    </w:p>
    <w:p w14:paraId="0F5E56D2" w14:textId="77777777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>A. Due Process</w:t>
      </w:r>
    </w:p>
    <w:p w14:paraId="3135656C" w14:textId="77777777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ab/>
        <w:t>1.  Mapp v. Ohio (1961), 6-3</w:t>
      </w:r>
    </w:p>
    <w:p w14:paraId="68809D60" w14:textId="77777777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ab/>
      </w:r>
      <w:r w:rsidRPr="00A27C39">
        <w:rPr>
          <w:b/>
          <w:bCs/>
        </w:rPr>
        <w:tab/>
        <w:t>a. What counts as admissible evidence?</w:t>
      </w:r>
    </w:p>
    <w:p w14:paraId="29224E1C" w14:textId="77777777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ab/>
      </w:r>
      <w:r w:rsidRPr="00A27C39">
        <w:rPr>
          <w:b/>
          <w:bCs/>
        </w:rPr>
        <w:tab/>
        <w:t>b. Check/balance on police (executive)</w:t>
      </w:r>
      <w:r w:rsidRPr="00A27C39">
        <w:rPr>
          <w:b/>
          <w:bCs/>
        </w:rPr>
        <w:br/>
      </w:r>
    </w:p>
    <w:p w14:paraId="241B40AB" w14:textId="77777777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ab/>
        <w:t>2.  Gideon v. Wainwright (1963), 9-0*****</w:t>
      </w:r>
    </w:p>
    <w:p w14:paraId="448CB850" w14:textId="77777777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ab/>
      </w:r>
      <w:r w:rsidRPr="00A27C39">
        <w:rPr>
          <w:b/>
          <w:bCs/>
        </w:rPr>
        <w:tab/>
        <w:t>a. Applies right to counsel to state cases</w:t>
      </w:r>
    </w:p>
    <w:p w14:paraId="6587A6E2" w14:textId="77777777" w:rsidR="00A27C39" w:rsidRPr="00A27C39" w:rsidRDefault="00A27C39" w:rsidP="00A27C39">
      <w:pPr>
        <w:rPr>
          <w:b/>
          <w:bCs/>
        </w:rPr>
      </w:pPr>
    </w:p>
    <w:p w14:paraId="201A136E" w14:textId="77777777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ab/>
        <w:t>3.  Miranda v. Arizona (1966), 5-4</w:t>
      </w:r>
    </w:p>
    <w:p w14:paraId="236828F2" w14:textId="77777777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ab/>
      </w:r>
      <w:r w:rsidRPr="00A27C39">
        <w:rPr>
          <w:b/>
          <w:bCs/>
        </w:rPr>
        <w:tab/>
        <w:t>a. Is the government responsible for informing suspects of their rights?</w:t>
      </w:r>
    </w:p>
    <w:p w14:paraId="6DF7986A" w14:textId="77777777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ab/>
      </w:r>
      <w:r w:rsidRPr="00A27C39">
        <w:rPr>
          <w:b/>
          <w:bCs/>
        </w:rPr>
        <w:tab/>
        <w:t>b. What happens if they fail to do so?</w:t>
      </w:r>
    </w:p>
    <w:p w14:paraId="29860301" w14:textId="727F1A58" w:rsidR="005443E7" w:rsidRDefault="00A27C39" w:rsidP="00A27C39">
      <w:pPr>
        <w:rPr>
          <w:b/>
          <w:bCs/>
        </w:rPr>
      </w:pPr>
      <w:r w:rsidRPr="00A27C39">
        <w:rPr>
          <w:b/>
          <w:bCs/>
        </w:rPr>
        <w:tab/>
      </w:r>
      <w:r w:rsidRPr="00A27C39">
        <w:rPr>
          <w:b/>
          <w:bCs/>
        </w:rPr>
        <w:tab/>
      </w:r>
      <w:r w:rsidRPr="00A27C39">
        <w:rPr>
          <w:b/>
          <w:bCs/>
        </w:rPr>
        <w:tab/>
        <w:t xml:space="preserve">*Update in Vega v. </w:t>
      </w:r>
      <w:proofErr w:type="spellStart"/>
      <w:r w:rsidRPr="00A27C39">
        <w:rPr>
          <w:b/>
          <w:bCs/>
        </w:rPr>
        <w:t>Tekoh</w:t>
      </w:r>
      <w:proofErr w:type="spellEnd"/>
      <w:r w:rsidRPr="00A27C39">
        <w:rPr>
          <w:b/>
          <w:bCs/>
        </w:rPr>
        <w:t xml:space="preserve"> (2022)</w:t>
      </w:r>
    </w:p>
    <w:p w14:paraId="1122A014" w14:textId="7863C759" w:rsidR="00A27C39" w:rsidRDefault="00A27C39" w:rsidP="00A27C39">
      <w:pPr>
        <w:rPr>
          <w:b/>
          <w:bCs/>
        </w:rPr>
      </w:pPr>
    </w:p>
    <w:p w14:paraId="26E3A85B" w14:textId="06BE6AD4" w:rsidR="00A27C39" w:rsidRDefault="00A27C39" w:rsidP="00A27C39">
      <w:pPr>
        <w:rPr>
          <w:b/>
          <w:bCs/>
        </w:rPr>
      </w:pPr>
    </w:p>
    <w:p w14:paraId="45B32FC6" w14:textId="77777777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>B. Feminist Movement</w:t>
      </w:r>
    </w:p>
    <w:p w14:paraId="063C94E0" w14:textId="31F5D06C" w:rsidR="00A27C39" w:rsidRPr="00A27C39" w:rsidRDefault="00A27C39" w:rsidP="00A27C39">
      <w:pPr>
        <w:rPr>
          <w:b/>
          <w:bCs/>
        </w:rPr>
      </w:pPr>
      <w:r>
        <w:rPr>
          <w:b/>
          <w:bCs/>
        </w:rPr>
        <w:t xml:space="preserve">         </w:t>
      </w:r>
      <w:r w:rsidRPr="00A27C39">
        <w:rPr>
          <w:b/>
          <w:bCs/>
        </w:rPr>
        <w:t>1.  National Organization of Women</w:t>
      </w:r>
    </w:p>
    <w:p w14:paraId="5D2815F6" w14:textId="0EC2E1F6" w:rsidR="00A27C39" w:rsidRPr="00A27C39" w:rsidRDefault="00A27C39" w:rsidP="00A27C39">
      <w:pPr>
        <w:rPr>
          <w:b/>
          <w:bCs/>
        </w:rPr>
      </w:pPr>
      <w:r>
        <w:rPr>
          <w:b/>
          <w:bCs/>
        </w:rPr>
        <w:t xml:space="preserve">         </w:t>
      </w:r>
      <w:r w:rsidRPr="00A27C39">
        <w:rPr>
          <w:b/>
          <w:bCs/>
        </w:rPr>
        <w:t>2.  Struggle for the Equal Rights Amendment</w:t>
      </w:r>
    </w:p>
    <w:p w14:paraId="65DF6E3C" w14:textId="5121BC04" w:rsidR="00A27C39" w:rsidRPr="00A27C39" w:rsidRDefault="00A27C39" w:rsidP="00A27C39">
      <w:pPr>
        <w:rPr>
          <w:b/>
          <w:bCs/>
        </w:rPr>
      </w:pPr>
      <w:r>
        <w:rPr>
          <w:b/>
          <w:bCs/>
        </w:rPr>
        <w:t xml:space="preserve">         </w:t>
      </w:r>
      <w:r w:rsidRPr="00A27C39">
        <w:rPr>
          <w:b/>
          <w:bCs/>
        </w:rPr>
        <w:t>3.  Test Cases</w:t>
      </w:r>
    </w:p>
    <w:p w14:paraId="4794D4E7" w14:textId="64D5FC0A" w:rsidR="00A27C39" w:rsidRPr="00A27C39" w:rsidRDefault="00A27C39" w:rsidP="00A27C39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A27C39">
        <w:rPr>
          <w:b/>
          <w:bCs/>
        </w:rPr>
        <w:t>a.  Reed v. Reed (1971), 9-0</w:t>
      </w:r>
    </w:p>
    <w:p w14:paraId="33B88B58" w14:textId="16E537B7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ab/>
      </w:r>
      <w:r>
        <w:rPr>
          <w:b/>
          <w:bCs/>
        </w:rPr>
        <w:t xml:space="preserve">                          </w:t>
      </w:r>
      <w:proofErr w:type="spellStart"/>
      <w:r w:rsidRPr="00A27C39">
        <w:rPr>
          <w:b/>
          <w:bCs/>
        </w:rPr>
        <w:t>i</w:t>
      </w:r>
      <w:proofErr w:type="spellEnd"/>
      <w:r w:rsidRPr="00A27C39">
        <w:rPr>
          <w:b/>
          <w:bCs/>
        </w:rPr>
        <w:t>. 14th Amendment applied to gender discrimination</w:t>
      </w:r>
      <w:r w:rsidRPr="00A27C39">
        <w:rPr>
          <w:b/>
          <w:bCs/>
        </w:rPr>
        <w:br/>
      </w:r>
    </w:p>
    <w:p w14:paraId="49C67840" w14:textId="14DCD05E" w:rsidR="00A27C39" w:rsidRPr="00A27C39" w:rsidRDefault="00A27C39" w:rsidP="00A27C39">
      <w:pPr>
        <w:ind w:left="720"/>
        <w:rPr>
          <w:b/>
          <w:bCs/>
        </w:rPr>
      </w:pPr>
      <w:r>
        <w:rPr>
          <w:b/>
          <w:bCs/>
        </w:rPr>
        <w:t xml:space="preserve">           </w:t>
      </w:r>
      <w:r w:rsidRPr="00A27C39">
        <w:rPr>
          <w:b/>
          <w:bCs/>
        </w:rPr>
        <w:t>b.  Craig v. Boren (1976), 7-2</w:t>
      </w:r>
    </w:p>
    <w:p w14:paraId="5DFFFB73" w14:textId="03888D9B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A27C39">
        <w:rPr>
          <w:b/>
          <w:bCs/>
        </w:rPr>
        <w:t>i</w:t>
      </w:r>
      <w:proofErr w:type="spellEnd"/>
      <w:r w:rsidRPr="00A27C39">
        <w:rPr>
          <w:b/>
          <w:bCs/>
        </w:rPr>
        <w:t>. Creation of “Intermediate Scrutiny”</w:t>
      </w:r>
      <w:r w:rsidRPr="00A27C39">
        <w:rPr>
          <w:b/>
          <w:bCs/>
        </w:rPr>
        <w:br/>
      </w:r>
    </w:p>
    <w:p w14:paraId="405E6091" w14:textId="4391FAAF" w:rsidR="00A27C39" w:rsidRPr="00A27C39" w:rsidRDefault="00A27C39" w:rsidP="00A27C39">
      <w:pPr>
        <w:rPr>
          <w:b/>
          <w:bCs/>
        </w:rPr>
      </w:pPr>
      <w:r w:rsidRPr="00A27C39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27C39">
        <w:rPr>
          <w:b/>
          <w:bCs/>
        </w:rPr>
        <w:t xml:space="preserve">  4. Application to other Groups; Quasi-Suspect Classes</w:t>
      </w:r>
      <w:r w:rsidRPr="00A27C39">
        <w:rPr>
          <w:b/>
          <w:bCs/>
        </w:rPr>
        <w:br/>
      </w:r>
    </w:p>
    <w:p w14:paraId="5214EA3B" w14:textId="53D95D20" w:rsidR="00A27C39" w:rsidRDefault="00A27C39" w:rsidP="00A27C39">
      <w:pPr>
        <w:rPr>
          <w:b/>
          <w:bCs/>
        </w:rPr>
      </w:pPr>
      <w:r w:rsidRPr="00A27C39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27C39">
        <w:rPr>
          <w:b/>
          <w:bCs/>
        </w:rPr>
        <w:t xml:space="preserve">  5. Title IX Provisions</w:t>
      </w:r>
    </w:p>
    <w:p w14:paraId="54D689E3" w14:textId="77777777" w:rsidR="005C360A" w:rsidRDefault="005C360A" w:rsidP="00A27C39">
      <w:pPr>
        <w:rPr>
          <w:b/>
          <w:bCs/>
        </w:rPr>
      </w:pPr>
    </w:p>
    <w:p w14:paraId="68DAB1A8" w14:textId="28DE67A7" w:rsidR="00A27C39" w:rsidRDefault="00A27C39" w:rsidP="00A27C39">
      <w:pPr>
        <w:rPr>
          <w:b/>
          <w:bCs/>
        </w:rPr>
      </w:pPr>
    </w:p>
    <w:p w14:paraId="327D31F9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>C. Public Education</w:t>
      </w:r>
      <w:r w:rsidRPr="00B96F67">
        <w:rPr>
          <w:b/>
          <w:bCs/>
        </w:rPr>
        <w:tab/>
      </w:r>
    </w:p>
    <w:p w14:paraId="07F2EB76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  <w:t>1. Swann v. Charlotte-Mecklenburg (1971), 9-0</w:t>
      </w:r>
    </w:p>
    <w:p w14:paraId="0D3FC4B8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  <w:t>a. Does Brown prohibit segregation, or force integration?</w:t>
      </w:r>
    </w:p>
    <w:p w14:paraId="626A78D2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  <w:t>b. Ruling</w:t>
      </w:r>
    </w:p>
    <w:p w14:paraId="29A9F00D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</w:r>
      <w:r w:rsidRPr="00B96F67">
        <w:rPr>
          <w:b/>
          <w:bCs/>
        </w:rPr>
        <w:tab/>
      </w:r>
      <w:proofErr w:type="spellStart"/>
      <w:r w:rsidRPr="00B96F67">
        <w:rPr>
          <w:b/>
          <w:bCs/>
        </w:rPr>
        <w:t>i</w:t>
      </w:r>
      <w:proofErr w:type="spellEnd"/>
      <w:r w:rsidRPr="00B96F67">
        <w:rPr>
          <w:b/>
          <w:bCs/>
        </w:rPr>
        <w:t>. Courts given authority to create desegregation solutions</w:t>
      </w:r>
    </w:p>
    <w:p w14:paraId="776ADB71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</w:r>
      <w:r w:rsidRPr="00B96F67">
        <w:rPr>
          <w:b/>
          <w:bCs/>
        </w:rPr>
        <w:tab/>
        <w:t>ii. Office of Civil Rights (</w:t>
      </w:r>
      <w:proofErr w:type="spellStart"/>
      <w:r w:rsidRPr="00B96F67">
        <w:rPr>
          <w:b/>
          <w:bCs/>
        </w:rPr>
        <w:t>DoJ</w:t>
      </w:r>
      <w:proofErr w:type="spellEnd"/>
      <w:r w:rsidRPr="00B96F67">
        <w:rPr>
          <w:b/>
          <w:bCs/>
        </w:rPr>
        <w:t>) given enforcement authority</w:t>
      </w:r>
    </w:p>
    <w:p w14:paraId="59716B25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</w:r>
      <w:r w:rsidRPr="00B96F67">
        <w:rPr>
          <w:b/>
          <w:bCs/>
        </w:rPr>
        <w:tab/>
        <w:t xml:space="preserve">iii. TUSD </w:t>
      </w:r>
      <w:proofErr w:type="spellStart"/>
      <w:r w:rsidRPr="00B96F67">
        <w:rPr>
          <w:b/>
          <w:bCs/>
        </w:rPr>
        <w:t>Deseg</w:t>
      </w:r>
      <w:proofErr w:type="spellEnd"/>
      <w:r w:rsidRPr="00B96F67">
        <w:rPr>
          <w:b/>
          <w:bCs/>
        </w:rPr>
        <w:t xml:space="preserve"> Lawsuit 1974</w:t>
      </w:r>
    </w:p>
    <w:p w14:paraId="6F285643" w14:textId="77777777" w:rsidR="00B96F67" w:rsidRPr="00B96F67" w:rsidRDefault="00B96F67" w:rsidP="00B96F67">
      <w:pPr>
        <w:rPr>
          <w:b/>
          <w:bCs/>
        </w:rPr>
      </w:pPr>
    </w:p>
    <w:p w14:paraId="798230C9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  <w:t>2. Tinker v. Des Moines (1969), 7-2 *****</w:t>
      </w:r>
    </w:p>
    <w:p w14:paraId="12969751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  <w:t>a. Can schools regulate speech on campus?</w:t>
      </w:r>
    </w:p>
    <w:p w14:paraId="3637C17D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  <w:t>b. Ruling – only if disruptive</w:t>
      </w:r>
      <w:proofErr w:type="gramStart"/>
      <w:r w:rsidRPr="00B96F67">
        <w:rPr>
          <w:b/>
          <w:bCs/>
        </w:rPr>
        <w:t>; ”Symbolic</w:t>
      </w:r>
      <w:proofErr w:type="gramEnd"/>
      <w:r w:rsidRPr="00B96F67">
        <w:rPr>
          <w:b/>
          <w:bCs/>
        </w:rPr>
        <w:t xml:space="preserve"> Speech” protected</w:t>
      </w:r>
    </w:p>
    <w:p w14:paraId="1406A1B1" w14:textId="77777777" w:rsidR="00B96F67" w:rsidRPr="00B96F67" w:rsidRDefault="00B96F67" w:rsidP="00B96F67">
      <w:pPr>
        <w:rPr>
          <w:b/>
          <w:bCs/>
        </w:rPr>
      </w:pPr>
    </w:p>
    <w:p w14:paraId="5D75CF80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lastRenderedPageBreak/>
        <w:tab/>
        <w:t>3. Wisconsin v. Yoder (1972), 9-0 *****</w:t>
      </w:r>
    </w:p>
    <w:p w14:paraId="0BA6574A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  <w:t>a. Can States mandate education?</w:t>
      </w:r>
    </w:p>
    <w:p w14:paraId="076F7A0B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  <w:t>b. Are religious exemptions to education viable?</w:t>
      </w:r>
    </w:p>
    <w:p w14:paraId="773B418A" w14:textId="75049FBD" w:rsidR="00A27C39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  <w:t>c. Ruling – 1A Free Exercise Clause</w:t>
      </w:r>
    </w:p>
    <w:p w14:paraId="4D70FEDC" w14:textId="02EE18AA" w:rsidR="00B96F67" w:rsidRDefault="00B96F67" w:rsidP="00B96F67">
      <w:pPr>
        <w:rPr>
          <w:b/>
          <w:bCs/>
        </w:rPr>
      </w:pPr>
    </w:p>
    <w:p w14:paraId="77FACE6A" w14:textId="77777777" w:rsidR="00B96F67" w:rsidRPr="00B96F67" w:rsidRDefault="00B96F67" w:rsidP="00B96F67">
      <w:pPr>
        <w:rPr>
          <w:b/>
          <w:bCs/>
        </w:rPr>
      </w:pPr>
      <w:r>
        <w:rPr>
          <w:b/>
          <w:bCs/>
        </w:rPr>
        <w:t xml:space="preserve">           </w:t>
      </w:r>
      <w:r w:rsidRPr="00B96F67">
        <w:rPr>
          <w:b/>
          <w:bCs/>
        </w:rPr>
        <w:t>4. Regents of Uni. Of Cali. v. Bakke (1978), 8-1</w:t>
      </w:r>
    </w:p>
    <w:p w14:paraId="6BCDBE7A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  <w:t>a. Swann decision made racial quotas in school admissions legal</w:t>
      </w:r>
    </w:p>
    <w:p w14:paraId="4F1145D5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  <w:t>b. UC Regents alleged “reverse racism”</w:t>
      </w:r>
    </w:p>
    <w:p w14:paraId="64B0CB6D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  <w:t>c. Ruling</w:t>
      </w:r>
    </w:p>
    <w:p w14:paraId="6D7906A3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</w:r>
      <w:r w:rsidRPr="00B96F67">
        <w:rPr>
          <w:b/>
          <w:bCs/>
        </w:rPr>
        <w:tab/>
      </w:r>
      <w:proofErr w:type="spellStart"/>
      <w:r w:rsidRPr="00B96F67">
        <w:rPr>
          <w:b/>
          <w:bCs/>
        </w:rPr>
        <w:t>i</w:t>
      </w:r>
      <w:proofErr w:type="spellEnd"/>
      <w:r w:rsidRPr="00B96F67">
        <w:rPr>
          <w:b/>
          <w:bCs/>
        </w:rPr>
        <w:t>. Racial quotas cannot be sole or main factor</w:t>
      </w:r>
    </w:p>
    <w:p w14:paraId="57008696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</w:r>
      <w:r w:rsidRPr="00B96F67">
        <w:rPr>
          <w:b/>
          <w:bCs/>
        </w:rPr>
        <w:tab/>
        <w:t>ii. Other metrics must be used!</w:t>
      </w:r>
    </w:p>
    <w:p w14:paraId="0334E3F7" w14:textId="3BDBE5E7" w:rsidR="00B96F67" w:rsidRDefault="00B96F67" w:rsidP="00E263EC">
      <w:pPr>
        <w:rPr>
          <w:b/>
          <w:bCs/>
        </w:rPr>
      </w:pPr>
    </w:p>
    <w:p w14:paraId="3D1ECDE7" w14:textId="61CDFCF8" w:rsidR="00B96F67" w:rsidRDefault="00B96F67" w:rsidP="00B96F67">
      <w:pPr>
        <w:rPr>
          <w:b/>
          <w:bCs/>
        </w:rPr>
      </w:pPr>
    </w:p>
    <w:p w14:paraId="43EA0362" w14:textId="5BDA0623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>D. Privacy, Abortion, and Sexual Orientation</w:t>
      </w:r>
    </w:p>
    <w:p w14:paraId="03908F5C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 xml:space="preserve">     1.  The Case for a Constitutional Right to Privacy</w:t>
      </w:r>
    </w:p>
    <w:p w14:paraId="5BD87E35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  <w:t>a. First Amendment – Protects Privacy of Beliefs</w:t>
      </w:r>
    </w:p>
    <w:p w14:paraId="1B6EA387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  <w:t>b. Third Amendment – Protects Privacy of Property</w:t>
      </w:r>
    </w:p>
    <w:p w14:paraId="7E843793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  <w:t>c. Fourth Amendment – Protects Privacy from Searches and Seizures</w:t>
      </w:r>
    </w:p>
    <w:p w14:paraId="3154F1D2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</w:r>
      <w:r w:rsidRPr="00B96F67">
        <w:rPr>
          <w:b/>
          <w:bCs/>
        </w:rPr>
        <w:tab/>
      </w:r>
      <w:proofErr w:type="spellStart"/>
      <w:r w:rsidRPr="00B96F67">
        <w:rPr>
          <w:b/>
          <w:bCs/>
        </w:rPr>
        <w:t>i</w:t>
      </w:r>
      <w:proofErr w:type="spellEnd"/>
      <w:r w:rsidRPr="00B96F67">
        <w:rPr>
          <w:b/>
          <w:bCs/>
        </w:rPr>
        <w:t>. How far does this extend? Private property? Bodily autonomy?</w:t>
      </w:r>
    </w:p>
    <w:p w14:paraId="22CDE307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  <w:t>d. Fifth Amendment – “Life, liberty, or property” and due process (federal level)</w:t>
      </w:r>
    </w:p>
    <w:p w14:paraId="4F8B3FEF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  <w:t>e. Ninth Amendment – Anything not explicitly written, is allowed</w:t>
      </w:r>
    </w:p>
    <w:p w14:paraId="2C209D1A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  <w:t>f. Fourteenth Amendment – “Life, liberty, or property” and due process (state level)</w:t>
      </w:r>
    </w:p>
    <w:p w14:paraId="7A37A9C9" w14:textId="77777777" w:rsidR="00B96F67" w:rsidRPr="00B96F67" w:rsidRDefault="00B96F67" w:rsidP="00B96F67">
      <w:pPr>
        <w:rPr>
          <w:b/>
          <w:bCs/>
        </w:rPr>
      </w:pPr>
    </w:p>
    <w:p w14:paraId="44797ED4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 xml:space="preserve">     2. Griswold v. Connecticut (1965), 7-2</w:t>
      </w:r>
    </w:p>
    <w:p w14:paraId="040359C5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  <w:t>a. Privacy elevated to a Fundamental Right</w:t>
      </w:r>
    </w:p>
    <w:p w14:paraId="0F978A60" w14:textId="77777777" w:rsidR="00B96F67" w:rsidRP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  <w:t>b. The “Penumbras” of the Constitution</w:t>
      </w:r>
    </w:p>
    <w:p w14:paraId="366E9F12" w14:textId="562A47E7" w:rsidR="00B96F67" w:rsidRDefault="00B96F67" w:rsidP="00B96F67">
      <w:pPr>
        <w:rPr>
          <w:b/>
          <w:bCs/>
        </w:rPr>
      </w:pPr>
      <w:r w:rsidRPr="00B96F67">
        <w:rPr>
          <w:b/>
          <w:bCs/>
        </w:rPr>
        <w:tab/>
        <w:t>c. Justice Black’s Dissent</w:t>
      </w:r>
    </w:p>
    <w:p w14:paraId="2F1544EE" w14:textId="5E023A65" w:rsidR="005C360A" w:rsidRDefault="005C360A" w:rsidP="00B96F67">
      <w:pPr>
        <w:rPr>
          <w:b/>
          <w:bCs/>
        </w:rPr>
      </w:pPr>
    </w:p>
    <w:p w14:paraId="16873007" w14:textId="77777777" w:rsidR="005C360A" w:rsidRPr="005443E7" w:rsidRDefault="005C360A" w:rsidP="00B96F67">
      <w:pPr>
        <w:rPr>
          <w:b/>
          <w:bCs/>
        </w:rPr>
      </w:pPr>
    </w:p>
    <w:p w14:paraId="3724763C" w14:textId="16BEAAF0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 xml:space="preserve">  3. </w:t>
      </w:r>
      <w:r>
        <w:rPr>
          <w:b/>
          <w:bCs/>
        </w:rPr>
        <w:t>Essential Court Case -</w:t>
      </w:r>
      <w:r w:rsidRPr="005C360A">
        <w:rPr>
          <w:b/>
          <w:bCs/>
          <w:i/>
          <w:iCs/>
          <w:u w:val="single"/>
        </w:rPr>
        <w:t xml:space="preserve"> Roe v. Wade (1973), 7-2 *****</w:t>
      </w:r>
    </w:p>
    <w:p w14:paraId="0CD8AE5F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  <w:t xml:space="preserve">a. Majority Dictum </w:t>
      </w:r>
    </w:p>
    <w:p w14:paraId="6FA62C6E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</w:r>
      <w:proofErr w:type="spellStart"/>
      <w:r w:rsidRPr="005C360A">
        <w:rPr>
          <w:b/>
          <w:bCs/>
        </w:rPr>
        <w:t>i</w:t>
      </w:r>
      <w:proofErr w:type="spellEnd"/>
      <w:r w:rsidRPr="005C360A">
        <w:rPr>
          <w:b/>
          <w:bCs/>
        </w:rPr>
        <w:t>. Trimester Tests</w:t>
      </w:r>
    </w:p>
    <w:p w14:paraId="55036176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  <w:t xml:space="preserve">   *T1 – Strict Scrutiny</w:t>
      </w:r>
    </w:p>
    <w:p w14:paraId="7DBEBC1D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  <w:t xml:space="preserve">   *T2 – Intermediate</w:t>
      </w:r>
    </w:p>
    <w:p w14:paraId="194392FB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  <w:t xml:space="preserve">   *T3 – Rational Basis</w:t>
      </w:r>
    </w:p>
    <w:p w14:paraId="506A7722" w14:textId="52248A48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 xml:space="preserve">           b. Dissent</w:t>
      </w:r>
      <w:r w:rsidRPr="005C360A">
        <w:rPr>
          <w:b/>
          <w:bCs/>
        </w:rPr>
        <w:br/>
        <w:t xml:space="preserve">           c. Reaffirmed (with edits) in Planned Parenthood v. Casey (1992)</w:t>
      </w:r>
      <w:r w:rsidRPr="005C360A">
        <w:rPr>
          <w:b/>
          <w:bCs/>
        </w:rPr>
        <w:br/>
      </w:r>
    </w:p>
    <w:p w14:paraId="1F6925ED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>4. Dobbs v. Jackson Women’s Health (2022), 6-3</w:t>
      </w:r>
    </w:p>
    <w:p w14:paraId="1FE0AF05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  <w:t>a. Overturns Roe and Casey</w:t>
      </w:r>
    </w:p>
    <w:p w14:paraId="692BE2FA" w14:textId="09A715F5" w:rsidR="00131AB6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  <w:t>b. Alito’s Majority Opinion vs. Thomas’s Concurrence</w:t>
      </w:r>
    </w:p>
    <w:p w14:paraId="53AF85C8" w14:textId="77777777" w:rsidR="00131AB6" w:rsidRPr="005C360A" w:rsidRDefault="00131AB6" w:rsidP="00131AB6">
      <w:pPr>
        <w:rPr>
          <w:b/>
          <w:bCs/>
        </w:rPr>
      </w:pPr>
    </w:p>
    <w:p w14:paraId="062E5588" w14:textId="77777777" w:rsidR="005C360A" w:rsidRPr="005C360A" w:rsidRDefault="005C360A" w:rsidP="005C360A">
      <w:pPr>
        <w:rPr>
          <w:b/>
          <w:bCs/>
        </w:rPr>
      </w:pPr>
    </w:p>
    <w:p w14:paraId="3A93F296" w14:textId="5B9F02BE" w:rsidR="005C360A" w:rsidRPr="005C360A" w:rsidRDefault="008A283B" w:rsidP="005C360A">
      <w:pPr>
        <w:rPr>
          <w:b/>
          <w:bCs/>
        </w:rPr>
      </w:pPr>
      <w:r>
        <w:rPr>
          <w:b/>
          <w:bCs/>
        </w:rPr>
        <w:t>5</w:t>
      </w:r>
      <w:r w:rsidR="005C360A" w:rsidRPr="005C360A">
        <w:rPr>
          <w:b/>
          <w:bCs/>
        </w:rPr>
        <w:t>. Obergefell v. Hodges (2015), 5-4</w:t>
      </w:r>
    </w:p>
    <w:p w14:paraId="58CE3676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  <w:t>a. Do bans on same-sex marriage violate privacy?</w:t>
      </w:r>
    </w:p>
    <w:p w14:paraId="7A0C4220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  <w:t>b. Ruling</w:t>
      </w:r>
    </w:p>
    <w:p w14:paraId="4351D018" w14:textId="518C0986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</w:r>
      <w:proofErr w:type="spellStart"/>
      <w:r w:rsidRPr="005C360A">
        <w:rPr>
          <w:b/>
          <w:bCs/>
        </w:rPr>
        <w:t>i</w:t>
      </w:r>
      <w:proofErr w:type="spellEnd"/>
      <w:r w:rsidRPr="005C360A">
        <w:rPr>
          <w:b/>
          <w:bCs/>
        </w:rPr>
        <w:t>. Majority – Violates14A Equa</w:t>
      </w:r>
      <w:r w:rsidR="008A283B">
        <w:rPr>
          <w:b/>
          <w:bCs/>
        </w:rPr>
        <w:t>l Protection and Due Process</w:t>
      </w:r>
    </w:p>
    <w:p w14:paraId="5F9C712F" w14:textId="3A101355" w:rsidR="00F2471B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  <w:t>ii. Dissents – 10A States Rights</w:t>
      </w:r>
    </w:p>
    <w:p w14:paraId="15C28464" w14:textId="04562D61" w:rsidR="005C360A" w:rsidRDefault="005C360A" w:rsidP="005C360A">
      <w:pPr>
        <w:rPr>
          <w:b/>
          <w:bCs/>
        </w:rPr>
      </w:pPr>
    </w:p>
    <w:p w14:paraId="79179197" w14:textId="18394645" w:rsidR="008A283B" w:rsidRDefault="008A283B" w:rsidP="005C360A">
      <w:pPr>
        <w:rPr>
          <w:b/>
          <w:bCs/>
        </w:rPr>
      </w:pPr>
    </w:p>
    <w:p w14:paraId="684974A5" w14:textId="77777777" w:rsidR="008A283B" w:rsidRDefault="008A283B" w:rsidP="005C360A">
      <w:pPr>
        <w:rPr>
          <w:b/>
          <w:bCs/>
        </w:rPr>
      </w:pPr>
    </w:p>
    <w:p w14:paraId="76A8D988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>E. Separation of Church and State</w:t>
      </w:r>
    </w:p>
    <w:p w14:paraId="46AE320A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lastRenderedPageBreak/>
        <w:tab/>
        <w:t>1. Establishment Clause applied to States by Everson v. Board of Ed. (1947)</w:t>
      </w:r>
    </w:p>
    <w:p w14:paraId="23C27862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  <w:t>a. Can State dollars go to religious schools?</w:t>
      </w:r>
    </w:p>
    <w:p w14:paraId="76911DC4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  <w:t>2. Lemon v. Kurtzman (1971), 8-1</w:t>
      </w:r>
    </w:p>
    <w:p w14:paraId="382FE40F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  <w:t xml:space="preserve">          </w:t>
      </w:r>
      <w:proofErr w:type="gramStart"/>
      <w:r w:rsidRPr="005C360A">
        <w:rPr>
          <w:b/>
          <w:bCs/>
        </w:rPr>
        <w:t>a. ”Lemon</w:t>
      </w:r>
      <w:proofErr w:type="gramEnd"/>
      <w:r w:rsidRPr="005C360A">
        <w:rPr>
          <w:b/>
          <w:bCs/>
        </w:rPr>
        <w:t xml:space="preserve"> Test”</w:t>
      </w:r>
    </w:p>
    <w:p w14:paraId="204CF708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  <w:t xml:space="preserve">     </w:t>
      </w:r>
      <w:proofErr w:type="spellStart"/>
      <w:r w:rsidRPr="005C360A">
        <w:rPr>
          <w:b/>
          <w:bCs/>
        </w:rPr>
        <w:t>i</w:t>
      </w:r>
      <w:proofErr w:type="spellEnd"/>
      <w:r w:rsidRPr="005C360A">
        <w:rPr>
          <w:b/>
          <w:bCs/>
        </w:rPr>
        <w:t>. Purpose of state involvement must be clearly secular</w:t>
      </w:r>
    </w:p>
    <w:p w14:paraId="43ADB0BE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  <w:t xml:space="preserve">     ii. Government must neither advance nor hinder religion</w:t>
      </w:r>
    </w:p>
    <w:p w14:paraId="796243C2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  <w:t xml:space="preserve">     iii. Government must avoid “excessive entanglement” with religion</w:t>
      </w:r>
      <w:r w:rsidRPr="005C360A">
        <w:rPr>
          <w:b/>
          <w:bCs/>
        </w:rPr>
        <w:br/>
      </w:r>
    </w:p>
    <w:p w14:paraId="49CE6868" w14:textId="64A8B13D" w:rsidR="005C360A" w:rsidRPr="005C360A" w:rsidRDefault="005C360A" w:rsidP="005C360A">
      <w:pPr>
        <w:rPr>
          <w:b/>
          <w:bCs/>
          <w:i/>
          <w:iCs/>
          <w:u w:val="single"/>
        </w:rPr>
      </w:pPr>
      <w:r w:rsidRPr="005C360A">
        <w:rPr>
          <w:b/>
          <w:bCs/>
        </w:rPr>
        <w:tab/>
        <w:t xml:space="preserve">3. </w:t>
      </w:r>
      <w:r>
        <w:rPr>
          <w:b/>
          <w:bCs/>
        </w:rPr>
        <w:t xml:space="preserve">Essential Court Case - </w:t>
      </w:r>
      <w:r w:rsidRPr="005C360A">
        <w:rPr>
          <w:b/>
          <w:bCs/>
          <w:i/>
          <w:iCs/>
          <w:u w:val="single"/>
        </w:rPr>
        <w:t>Engel v. Vitale (1972), 6-1*****</w:t>
      </w:r>
    </w:p>
    <w:p w14:paraId="0E882C3C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  <w:t xml:space="preserve">          a. Can public schools conduct prayer?</w:t>
      </w:r>
      <w:r w:rsidRPr="005C360A">
        <w:rPr>
          <w:b/>
          <w:bCs/>
        </w:rPr>
        <w:tab/>
      </w:r>
    </w:p>
    <w:p w14:paraId="1915B418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  <w:t xml:space="preserve">     </w:t>
      </w:r>
      <w:proofErr w:type="spellStart"/>
      <w:r w:rsidRPr="005C360A">
        <w:rPr>
          <w:b/>
          <w:bCs/>
        </w:rPr>
        <w:t>i</w:t>
      </w:r>
      <w:proofErr w:type="spellEnd"/>
      <w:r w:rsidRPr="005C360A">
        <w:rPr>
          <w:b/>
          <w:bCs/>
        </w:rPr>
        <w:t>. Does it matter if non-denominational?</w:t>
      </w:r>
    </w:p>
    <w:p w14:paraId="70AABC55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  <w:t xml:space="preserve">     ii. Does it matter who leads the prayer?</w:t>
      </w:r>
    </w:p>
    <w:p w14:paraId="3D1CEA9D" w14:textId="0D551396" w:rsid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  <w:t xml:space="preserve">          b. Ruling – 1A Establishment Clause</w:t>
      </w:r>
      <w:r w:rsidRPr="005C360A">
        <w:rPr>
          <w:b/>
          <w:bCs/>
        </w:rPr>
        <w:br/>
      </w:r>
    </w:p>
    <w:p w14:paraId="20EF43D4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>F. Regulation of Free Speech</w:t>
      </w:r>
    </w:p>
    <w:p w14:paraId="1609D15E" w14:textId="5BAA733E" w:rsidR="005C360A" w:rsidRPr="005C360A" w:rsidRDefault="005C360A" w:rsidP="005C360A">
      <w:pPr>
        <w:rPr>
          <w:b/>
          <w:bCs/>
        </w:rPr>
      </w:pPr>
      <w:r>
        <w:rPr>
          <w:b/>
          <w:bCs/>
        </w:rPr>
        <w:t xml:space="preserve">          </w:t>
      </w:r>
      <w:r w:rsidRPr="005C360A">
        <w:rPr>
          <w:b/>
          <w:bCs/>
        </w:rPr>
        <w:t>1. Radical Speech</w:t>
      </w:r>
    </w:p>
    <w:p w14:paraId="11B1C337" w14:textId="60B91105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>
        <w:rPr>
          <w:b/>
          <w:bCs/>
        </w:rPr>
        <w:t xml:space="preserve">     </w:t>
      </w:r>
      <w:r w:rsidRPr="005C360A">
        <w:rPr>
          <w:b/>
          <w:bCs/>
        </w:rPr>
        <w:t>a. State Interest – Prevent citizens from inciting violence, panic, treason</w:t>
      </w:r>
    </w:p>
    <w:p w14:paraId="6B9AD411" w14:textId="1E700EC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>
        <w:rPr>
          <w:b/>
          <w:bCs/>
        </w:rPr>
        <w:t xml:space="preserve">     </w:t>
      </w:r>
      <w:r w:rsidRPr="005C360A">
        <w:rPr>
          <w:b/>
          <w:bCs/>
        </w:rPr>
        <w:t>b. Citizen Interest – Ability to freely voice opinions and criticisms</w:t>
      </w:r>
    </w:p>
    <w:p w14:paraId="2DC68E22" w14:textId="5914B703" w:rsidR="005C360A" w:rsidRPr="005C360A" w:rsidRDefault="005C360A" w:rsidP="005C360A">
      <w:pPr>
        <w:rPr>
          <w:b/>
          <w:bCs/>
          <w:i/>
          <w:iCs/>
          <w:u w:val="single"/>
        </w:rPr>
      </w:pPr>
      <w:r w:rsidRPr="005C360A">
        <w:rPr>
          <w:b/>
          <w:bCs/>
        </w:rPr>
        <w:tab/>
      </w:r>
      <w:r>
        <w:rPr>
          <w:b/>
          <w:bCs/>
        </w:rPr>
        <w:t xml:space="preserve">     </w:t>
      </w:r>
      <w:r w:rsidRPr="005C360A">
        <w:rPr>
          <w:b/>
          <w:bCs/>
        </w:rPr>
        <w:t xml:space="preserve">c. </w:t>
      </w:r>
      <w:r>
        <w:rPr>
          <w:b/>
          <w:bCs/>
        </w:rPr>
        <w:t xml:space="preserve">Essential Court Case - </w:t>
      </w:r>
      <w:r w:rsidRPr="005C360A">
        <w:rPr>
          <w:b/>
          <w:bCs/>
          <w:i/>
          <w:iCs/>
          <w:u w:val="single"/>
        </w:rPr>
        <w:t>Schenck v. United States (1919), 9-0 *****</w:t>
      </w:r>
    </w:p>
    <w:p w14:paraId="35476EDE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</w:r>
      <w:proofErr w:type="spellStart"/>
      <w:r w:rsidRPr="005C360A">
        <w:rPr>
          <w:b/>
          <w:bCs/>
        </w:rPr>
        <w:t>i</w:t>
      </w:r>
      <w:proofErr w:type="spellEnd"/>
      <w:r w:rsidRPr="005C360A">
        <w:rPr>
          <w:b/>
          <w:bCs/>
        </w:rPr>
        <w:t>. “Clear and Present Danger” Test</w:t>
      </w:r>
    </w:p>
    <w:p w14:paraId="1074FD30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  <w:t>ii. Ex: Shouting “Fire” in a crowded theater</w:t>
      </w:r>
    </w:p>
    <w:p w14:paraId="749A4805" w14:textId="77DA7650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>
        <w:rPr>
          <w:b/>
          <w:bCs/>
        </w:rPr>
        <w:t xml:space="preserve">    </w:t>
      </w:r>
      <w:r w:rsidRPr="005C360A">
        <w:rPr>
          <w:b/>
          <w:bCs/>
        </w:rPr>
        <w:t>d. New York Times v. United States (1971), 6-3 *****</w:t>
      </w:r>
    </w:p>
    <w:p w14:paraId="5DC9DB21" w14:textId="77777777" w:rsidR="005C360A" w:rsidRPr="005C360A" w:rsidRDefault="005C360A" w:rsidP="005C360A">
      <w:pPr>
        <w:rPr>
          <w:b/>
          <w:bCs/>
        </w:rPr>
      </w:pPr>
    </w:p>
    <w:p w14:paraId="23E86FCF" w14:textId="7D678523" w:rsidR="005C360A" w:rsidRPr="005C360A" w:rsidRDefault="005C360A" w:rsidP="005C360A">
      <w:pPr>
        <w:rPr>
          <w:b/>
          <w:bCs/>
        </w:rPr>
      </w:pPr>
      <w:r>
        <w:rPr>
          <w:b/>
          <w:bCs/>
        </w:rPr>
        <w:t xml:space="preserve">         </w:t>
      </w:r>
      <w:r w:rsidRPr="005C360A">
        <w:rPr>
          <w:b/>
          <w:bCs/>
        </w:rPr>
        <w:t>2. Defamatory Speech</w:t>
      </w:r>
    </w:p>
    <w:p w14:paraId="2716247A" w14:textId="7402E855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="001D0FC5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5C360A">
        <w:rPr>
          <w:b/>
          <w:bCs/>
        </w:rPr>
        <w:t>a. Libel vs Slander</w:t>
      </w:r>
    </w:p>
    <w:p w14:paraId="178232B7" w14:textId="65997229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>
        <w:rPr>
          <w:b/>
          <w:bCs/>
        </w:rPr>
        <w:t xml:space="preserve">    </w:t>
      </w:r>
      <w:r w:rsidRPr="005C360A">
        <w:rPr>
          <w:b/>
          <w:bCs/>
        </w:rPr>
        <w:t xml:space="preserve">b. </w:t>
      </w:r>
      <w:r>
        <w:rPr>
          <w:b/>
          <w:bCs/>
        </w:rPr>
        <w:t xml:space="preserve">Essential Court Case - </w:t>
      </w:r>
      <w:r w:rsidRPr="005C360A">
        <w:rPr>
          <w:b/>
          <w:bCs/>
          <w:i/>
          <w:iCs/>
          <w:u w:val="single"/>
        </w:rPr>
        <w:t>New York Times v. Sullivan (1964), 9-0</w:t>
      </w:r>
    </w:p>
    <w:p w14:paraId="78E05A83" w14:textId="77777777" w:rsidR="005C360A" w:rsidRP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</w:r>
      <w:proofErr w:type="spellStart"/>
      <w:r w:rsidRPr="005C360A">
        <w:rPr>
          <w:b/>
          <w:bCs/>
        </w:rPr>
        <w:t>i</w:t>
      </w:r>
      <w:proofErr w:type="spellEnd"/>
      <w:r w:rsidRPr="005C360A">
        <w:rPr>
          <w:b/>
          <w:bCs/>
        </w:rPr>
        <w:t>. Difference of private citizen vs. public figure</w:t>
      </w:r>
    </w:p>
    <w:p w14:paraId="59E37964" w14:textId="42D473D0" w:rsidR="005C360A" w:rsidRDefault="005C360A" w:rsidP="005C360A">
      <w:pPr>
        <w:rPr>
          <w:b/>
          <w:bCs/>
        </w:rPr>
      </w:pPr>
      <w:r w:rsidRPr="005C360A">
        <w:rPr>
          <w:b/>
          <w:bCs/>
        </w:rPr>
        <w:tab/>
      </w:r>
      <w:r w:rsidRPr="005C360A">
        <w:rPr>
          <w:b/>
          <w:bCs/>
        </w:rPr>
        <w:tab/>
        <w:t>ii. Knowledge, intent, and impact of publication</w:t>
      </w:r>
    </w:p>
    <w:p w14:paraId="6B6BC08F" w14:textId="1FC73187" w:rsidR="001D0FC5" w:rsidRDefault="001D0FC5" w:rsidP="005C360A">
      <w:pPr>
        <w:rPr>
          <w:b/>
          <w:bCs/>
        </w:rPr>
      </w:pPr>
    </w:p>
    <w:p w14:paraId="6CAF876F" w14:textId="77777777" w:rsidR="001D0FC5" w:rsidRPr="001D0FC5" w:rsidRDefault="001D0FC5" w:rsidP="001D0FC5">
      <w:pPr>
        <w:rPr>
          <w:b/>
          <w:bCs/>
        </w:rPr>
      </w:pPr>
      <w:r>
        <w:rPr>
          <w:b/>
          <w:bCs/>
        </w:rPr>
        <w:t xml:space="preserve">         </w:t>
      </w:r>
      <w:r w:rsidRPr="001D0FC5">
        <w:rPr>
          <w:b/>
          <w:bCs/>
        </w:rPr>
        <w:t xml:space="preserve">3. Obscene Speech </w:t>
      </w:r>
    </w:p>
    <w:p w14:paraId="24EB9E3E" w14:textId="5D2440B3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>
        <w:rPr>
          <w:b/>
          <w:bCs/>
        </w:rPr>
        <w:t xml:space="preserve">   </w:t>
      </w:r>
      <w:r w:rsidRPr="001D0FC5">
        <w:rPr>
          <w:b/>
          <w:bCs/>
        </w:rPr>
        <w:t>a. What counts as “illegally inappropriate”?</w:t>
      </w:r>
    </w:p>
    <w:p w14:paraId="7E22802B" w14:textId="3EEA3C39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>
        <w:rPr>
          <w:b/>
          <w:bCs/>
        </w:rPr>
        <w:t xml:space="preserve">   </w:t>
      </w:r>
      <w:r w:rsidRPr="001D0FC5">
        <w:rPr>
          <w:b/>
          <w:bCs/>
        </w:rPr>
        <w:t>b. Miller v. California (1973), 5-4</w:t>
      </w:r>
    </w:p>
    <w:p w14:paraId="0C9BF50C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 w:rsidRPr="001D0FC5">
        <w:rPr>
          <w:b/>
          <w:bCs/>
        </w:rPr>
        <w:tab/>
      </w:r>
      <w:proofErr w:type="spellStart"/>
      <w:r w:rsidRPr="001D0FC5">
        <w:rPr>
          <w:b/>
          <w:bCs/>
        </w:rPr>
        <w:t>i</w:t>
      </w:r>
      <w:proofErr w:type="spellEnd"/>
      <w:r w:rsidRPr="001D0FC5">
        <w:rPr>
          <w:b/>
          <w:bCs/>
        </w:rPr>
        <w:t>. The Miller Test</w:t>
      </w:r>
    </w:p>
    <w:p w14:paraId="561497E9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 w:rsidRPr="001D0FC5">
        <w:rPr>
          <w:b/>
          <w:bCs/>
        </w:rPr>
        <w:tab/>
      </w:r>
      <w:r w:rsidRPr="001D0FC5">
        <w:rPr>
          <w:b/>
          <w:bCs/>
        </w:rPr>
        <w:tab/>
        <w:t>*Material violates community standards of decency</w:t>
      </w:r>
    </w:p>
    <w:p w14:paraId="6F14BB94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 w:rsidRPr="001D0FC5">
        <w:rPr>
          <w:b/>
          <w:bCs/>
        </w:rPr>
        <w:tab/>
      </w:r>
      <w:r w:rsidRPr="001D0FC5">
        <w:rPr>
          <w:b/>
          <w:bCs/>
        </w:rPr>
        <w:tab/>
        <w:t>*Material depicts or describes offensive conduct or functions</w:t>
      </w:r>
    </w:p>
    <w:p w14:paraId="096D193A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 w:rsidRPr="001D0FC5">
        <w:rPr>
          <w:b/>
          <w:bCs/>
        </w:rPr>
        <w:tab/>
      </w:r>
      <w:r w:rsidRPr="001D0FC5">
        <w:rPr>
          <w:b/>
          <w:bCs/>
        </w:rPr>
        <w:tab/>
        <w:t>*Material lacks literary, artistic, political, or scientific value</w:t>
      </w:r>
    </w:p>
    <w:p w14:paraId="396D6E4F" w14:textId="3B153079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>
        <w:rPr>
          <w:b/>
          <w:bCs/>
        </w:rPr>
        <w:t xml:space="preserve"> </w:t>
      </w:r>
      <w:r w:rsidRPr="001D0FC5">
        <w:rPr>
          <w:b/>
          <w:bCs/>
        </w:rPr>
        <w:t>c. “I can’t define it, but I know it when I see it”</w:t>
      </w:r>
    </w:p>
    <w:p w14:paraId="362D94EE" w14:textId="36F15CA9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>
        <w:rPr>
          <w:b/>
          <w:bCs/>
        </w:rPr>
        <w:t xml:space="preserve"> </w:t>
      </w:r>
      <w:r w:rsidRPr="001D0FC5">
        <w:rPr>
          <w:b/>
          <w:bCs/>
        </w:rPr>
        <w:t>d. Regulation of online content via “community standards”</w:t>
      </w:r>
    </w:p>
    <w:p w14:paraId="0DB74C33" w14:textId="77777777" w:rsidR="001D0FC5" w:rsidRPr="001D0FC5" w:rsidRDefault="001D0FC5" w:rsidP="001D0FC5">
      <w:pPr>
        <w:rPr>
          <w:b/>
          <w:bCs/>
        </w:rPr>
      </w:pPr>
    </w:p>
    <w:p w14:paraId="4BF2FCEB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>4. Offensive Speech</w:t>
      </w:r>
    </w:p>
    <w:p w14:paraId="43DDACA5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  <w:t>a. Provokes violent response from audience</w:t>
      </w:r>
    </w:p>
    <w:p w14:paraId="37C3BA05" w14:textId="647C9CE7" w:rsid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  <w:t>b. Chaplinsky v. New Hampshire (1942), 9-0; “Fighting Words Doctrine”</w:t>
      </w:r>
    </w:p>
    <w:p w14:paraId="1B9C3E22" w14:textId="54086DA0" w:rsidR="001D0FC5" w:rsidRDefault="001D0FC5" w:rsidP="001D0FC5">
      <w:pPr>
        <w:rPr>
          <w:b/>
          <w:bCs/>
        </w:rPr>
      </w:pPr>
    </w:p>
    <w:p w14:paraId="1E81543B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>5. Time, Place, and Manner Restrictions on Speech</w:t>
      </w:r>
    </w:p>
    <w:p w14:paraId="62892370" w14:textId="77777777" w:rsidR="001D0FC5" w:rsidRPr="001D0FC5" w:rsidRDefault="001D0FC5" w:rsidP="001D0FC5">
      <w:pPr>
        <w:ind w:firstLine="720"/>
        <w:rPr>
          <w:b/>
          <w:bCs/>
        </w:rPr>
      </w:pPr>
      <w:r w:rsidRPr="001D0FC5">
        <w:rPr>
          <w:b/>
          <w:bCs/>
        </w:rPr>
        <w:t>a. Ward v. Rock Against Racism (1989), 6-3</w:t>
      </w:r>
    </w:p>
    <w:p w14:paraId="42216EE2" w14:textId="0B7A0966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>
        <w:rPr>
          <w:b/>
          <w:bCs/>
        </w:rPr>
        <w:t xml:space="preserve">          </w:t>
      </w:r>
      <w:proofErr w:type="spellStart"/>
      <w:r w:rsidRPr="001D0FC5">
        <w:rPr>
          <w:b/>
          <w:bCs/>
        </w:rPr>
        <w:t>i</w:t>
      </w:r>
      <w:proofErr w:type="spellEnd"/>
      <w:r w:rsidRPr="001D0FC5">
        <w:rPr>
          <w:b/>
          <w:bCs/>
        </w:rPr>
        <w:t>. Time, Place, and Manner of speech can be regulated if the law:</w:t>
      </w:r>
    </w:p>
    <w:p w14:paraId="17A79CDC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 w:rsidRPr="001D0FC5">
        <w:rPr>
          <w:b/>
          <w:bCs/>
        </w:rPr>
        <w:tab/>
        <w:t>*Is content-neutral</w:t>
      </w:r>
    </w:p>
    <w:p w14:paraId="143965B6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 w:rsidRPr="001D0FC5">
        <w:rPr>
          <w:b/>
          <w:bCs/>
        </w:rPr>
        <w:tab/>
        <w:t>*Is narrowly tailored to state interest</w:t>
      </w:r>
    </w:p>
    <w:p w14:paraId="78FFBD06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 w:rsidRPr="001D0FC5">
        <w:rPr>
          <w:b/>
          <w:bCs/>
        </w:rPr>
        <w:tab/>
        <w:t>*Allows for alternate channels/methods</w:t>
      </w:r>
    </w:p>
    <w:p w14:paraId="06037B15" w14:textId="77777777" w:rsidR="001D0FC5" w:rsidRPr="001D0FC5" w:rsidRDefault="001D0FC5" w:rsidP="001D0FC5">
      <w:pPr>
        <w:ind w:firstLine="720"/>
        <w:rPr>
          <w:b/>
          <w:bCs/>
        </w:rPr>
      </w:pPr>
      <w:r w:rsidRPr="001D0FC5">
        <w:rPr>
          <w:b/>
          <w:bCs/>
        </w:rPr>
        <w:t>b. Time Restrictions</w:t>
      </w:r>
    </w:p>
    <w:p w14:paraId="4E957752" w14:textId="69B1C406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>
        <w:rPr>
          <w:b/>
          <w:bCs/>
        </w:rPr>
        <w:tab/>
      </w:r>
      <w:proofErr w:type="spellStart"/>
      <w:r w:rsidRPr="001D0FC5">
        <w:rPr>
          <w:b/>
          <w:bCs/>
        </w:rPr>
        <w:t>i</w:t>
      </w:r>
      <w:proofErr w:type="spellEnd"/>
      <w:r w:rsidRPr="001D0FC5">
        <w:rPr>
          <w:b/>
          <w:bCs/>
        </w:rPr>
        <w:t>. Park Hours, Noise Ordinances, Youth Curfews</w:t>
      </w:r>
    </w:p>
    <w:p w14:paraId="570F6273" w14:textId="0120FDB5" w:rsidR="001D0FC5" w:rsidRPr="001D0FC5" w:rsidRDefault="001D0FC5" w:rsidP="001D0FC5">
      <w:pPr>
        <w:rPr>
          <w:b/>
          <w:bCs/>
        </w:rPr>
      </w:pPr>
      <w:r>
        <w:rPr>
          <w:b/>
          <w:bCs/>
        </w:rPr>
        <w:t xml:space="preserve">            </w:t>
      </w:r>
      <w:r w:rsidRPr="001D0FC5">
        <w:rPr>
          <w:b/>
          <w:bCs/>
        </w:rPr>
        <w:t>c. Place Restrictions</w:t>
      </w:r>
    </w:p>
    <w:p w14:paraId="0440B192" w14:textId="63B9FEA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lastRenderedPageBreak/>
        <w:tab/>
      </w:r>
      <w:r>
        <w:rPr>
          <w:b/>
          <w:bCs/>
        </w:rPr>
        <w:tab/>
      </w:r>
      <w:proofErr w:type="spellStart"/>
      <w:r w:rsidRPr="001D0FC5">
        <w:rPr>
          <w:b/>
          <w:bCs/>
        </w:rPr>
        <w:t>i</w:t>
      </w:r>
      <w:proofErr w:type="spellEnd"/>
      <w:r w:rsidRPr="001D0FC5">
        <w:rPr>
          <w:b/>
          <w:bCs/>
        </w:rPr>
        <w:t>. Public Property Subject to Rules of Use</w:t>
      </w:r>
    </w:p>
    <w:p w14:paraId="40E8CEB5" w14:textId="716B29A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>
        <w:rPr>
          <w:b/>
          <w:bCs/>
        </w:rPr>
        <w:tab/>
      </w:r>
      <w:r w:rsidRPr="001D0FC5">
        <w:rPr>
          <w:b/>
          <w:bCs/>
        </w:rPr>
        <w:t>ii. Sidewalks vs Streets; Parks vs. City Buildings</w:t>
      </w:r>
    </w:p>
    <w:p w14:paraId="3E4ED716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>d. Manner Restrictions</w:t>
      </w:r>
    </w:p>
    <w:p w14:paraId="719E3EF5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proofErr w:type="spellStart"/>
      <w:r w:rsidRPr="001D0FC5">
        <w:rPr>
          <w:b/>
          <w:bCs/>
        </w:rPr>
        <w:t>i</w:t>
      </w:r>
      <w:proofErr w:type="spellEnd"/>
      <w:r w:rsidRPr="001D0FC5">
        <w:rPr>
          <w:b/>
          <w:bCs/>
        </w:rPr>
        <w:t>. How do you present your speech?</w:t>
      </w:r>
    </w:p>
    <w:p w14:paraId="626273B5" w14:textId="3729D578" w:rsid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  <w:t>ii. Texas v. Johnson (1989), 5-4</w:t>
      </w:r>
    </w:p>
    <w:p w14:paraId="5AEF225A" w14:textId="2305B4A8" w:rsidR="001D0FC5" w:rsidRDefault="001D0FC5" w:rsidP="001D0FC5">
      <w:pPr>
        <w:rPr>
          <w:b/>
          <w:bCs/>
        </w:rPr>
      </w:pPr>
    </w:p>
    <w:p w14:paraId="24C549C1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>6. Speech in Public Schools</w:t>
      </w:r>
    </w:p>
    <w:p w14:paraId="3FAB30CD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  <w:t>a. Held to a lower standard of Constitutional protection</w:t>
      </w:r>
    </w:p>
    <w:p w14:paraId="257C1173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 w:rsidRPr="001D0FC5">
        <w:rPr>
          <w:b/>
          <w:bCs/>
        </w:rPr>
        <w:tab/>
      </w:r>
      <w:proofErr w:type="spellStart"/>
      <w:r w:rsidRPr="001D0FC5">
        <w:rPr>
          <w:b/>
          <w:bCs/>
        </w:rPr>
        <w:t>i</w:t>
      </w:r>
      <w:proofErr w:type="spellEnd"/>
      <w:r w:rsidRPr="001D0FC5">
        <w:rPr>
          <w:b/>
          <w:bCs/>
        </w:rPr>
        <w:t>. Avoid disruption of learning environment</w:t>
      </w:r>
    </w:p>
    <w:p w14:paraId="23B62E9D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 w:rsidRPr="001D0FC5">
        <w:rPr>
          <w:b/>
          <w:bCs/>
        </w:rPr>
        <w:tab/>
        <w:t>ii. Protect young students from obscenity and indecency</w:t>
      </w:r>
    </w:p>
    <w:p w14:paraId="1F26FB9A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</w:r>
      <w:r w:rsidRPr="001D0FC5">
        <w:rPr>
          <w:b/>
          <w:bCs/>
        </w:rPr>
        <w:tab/>
        <w:t>iii. Minors = not full citizens</w:t>
      </w:r>
    </w:p>
    <w:p w14:paraId="358F101F" w14:textId="77777777" w:rsidR="001D0FC5" w:rsidRPr="001D0FC5" w:rsidRDefault="001D0FC5" w:rsidP="001D0FC5">
      <w:pPr>
        <w:rPr>
          <w:b/>
          <w:bCs/>
        </w:rPr>
      </w:pPr>
      <w:r w:rsidRPr="001D0FC5">
        <w:rPr>
          <w:b/>
          <w:bCs/>
        </w:rPr>
        <w:tab/>
        <w:t>b. Schools and surrounding areas affected</w:t>
      </w:r>
    </w:p>
    <w:p w14:paraId="4C6A528C" w14:textId="77777777" w:rsidR="001D0FC5" w:rsidRPr="001D0FC5" w:rsidRDefault="001D0FC5" w:rsidP="001D0FC5">
      <w:pPr>
        <w:rPr>
          <w:b/>
          <w:bCs/>
        </w:rPr>
      </w:pPr>
    </w:p>
    <w:p w14:paraId="2CF06254" w14:textId="5A190BE6" w:rsidR="001D0FC5" w:rsidRPr="005C360A" w:rsidRDefault="001D0FC5" w:rsidP="001D0FC5">
      <w:pPr>
        <w:ind w:left="720" w:firstLine="720"/>
        <w:rPr>
          <w:b/>
          <w:bCs/>
        </w:rPr>
      </w:pPr>
      <w:r w:rsidRPr="001D0FC5">
        <w:rPr>
          <w:b/>
          <w:bCs/>
        </w:rPr>
        <w:t>-Morse v. Frederick (2007), 5-4</w:t>
      </w:r>
    </w:p>
    <w:sectPr w:rsidR="001D0FC5" w:rsidRPr="005C360A" w:rsidSect="002917F9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CFF"/>
    <w:multiLevelType w:val="hybridMultilevel"/>
    <w:tmpl w:val="65642B5A"/>
    <w:lvl w:ilvl="0" w:tplc="27044B20">
      <w:start w:val="10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D09"/>
    <w:multiLevelType w:val="hybridMultilevel"/>
    <w:tmpl w:val="B740B37E"/>
    <w:lvl w:ilvl="0" w:tplc="7EBEB86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82E62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3C2D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8CC6F33A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53ABE"/>
    <w:multiLevelType w:val="hybridMultilevel"/>
    <w:tmpl w:val="A3046A04"/>
    <w:lvl w:ilvl="0" w:tplc="2A9CE95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6C39EE"/>
    <w:multiLevelType w:val="hybridMultilevel"/>
    <w:tmpl w:val="44865876"/>
    <w:lvl w:ilvl="0" w:tplc="2A9CE95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5E02B6"/>
    <w:multiLevelType w:val="hybridMultilevel"/>
    <w:tmpl w:val="C27A4A56"/>
    <w:lvl w:ilvl="0" w:tplc="5DFC262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15A447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</w:lvl>
    <w:lvl w:ilvl="2" w:tplc="56046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91664"/>
    <w:multiLevelType w:val="hybridMultilevel"/>
    <w:tmpl w:val="A6E40EBE"/>
    <w:lvl w:ilvl="0" w:tplc="41DE2BCA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030F"/>
    <w:multiLevelType w:val="hybridMultilevel"/>
    <w:tmpl w:val="1602C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35553"/>
    <w:multiLevelType w:val="hybridMultilevel"/>
    <w:tmpl w:val="9AE6E14C"/>
    <w:lvl w:ilvl="0" w:tplc="00D67F00">
      <w:start w:val="1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2231F"/>
    <w:multiLevelType w:val="hybridMultilevel"/>
    <w:tmpl w:val="72966478"/>
    <w:lvl w:ilvl="0" w:tplc="B80E6E0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DFD0343"/>
    <w:multiLevelType w:val="hybridMultilevel"/>
    <w:tmpl w:val="D59EC866"/>
    <w:lvl w:ilvl="0" w:tplc="FD16C9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A2473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592322"/>
    <w:multiLevelType w:val="hybridMultilevel"/>
    <w:tmpl w:val="F8D49AB2"/>
    <w:lvl w:ilvl="0" w:tplc="27044B20">
      <w:start w:val="10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10970"/>
    <w:multiLevelType w:val="hybridMultilevel"/>
    <w:tmpl w:val="B9F44470"/>
    <w:lvl w:ilvl="0" w:tplc="721AC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143A5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/>
      </w:rPr>
    </w:lvl>
    <w:lvl w:ilvl="2" w:tplc="EF5C550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CE265C4">
      <w:start w:val="1"/>
      <w:numFmt w:val="lowerLetter"/>
      <w:lvlText w:val="%4.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 w:tplc="E576A552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EBCEEC48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C2846"/>
    <w:multiLevelType w:val="hybridMultilevel"/>
    <w:tmpl w:val="05D6556C"/>
    <w:lvl w:ilvl="0" w:tplc="2E28FDF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5093CAE"/>
    <w:multiLevelType w:val="hybridMultilevel"/>
    <w:tmpl w:val="DFC404BE"/>
    <w:lvl w:ilvl="0" w:tplc="8C3EC54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32DA"/>
    <w:multiLevelType w:val="hybridMultilevel"/>
    <w:tmpl w:val="19DC58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543C10"/>
    <w:multiLevelType w:val="hybridMultilevel"/>
    <w:tmpl w:val="F746FDF8"/>
    <w:lvl w:ilvl="0" w:tplc="D6DA01F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A0412BC"/>
    <w:multiLevelType w:val="hybridMultilevel"/>
    <w:tmpl w:val="CC56AF06"/>
    <w:lvl w:ilvl="0" w:tplc="2A9CE95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C496248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222B67"/>
    <w:multiLevelType w:val="hybridMultilevel"/>
    <w:tmpl w:val="B8669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351D60"/>
    <w:multiLevelType w:val="hybridMultilevel"/>
    <w:tmpl w:val="360A96B4"/>
    <w:lvl w:ilvl="0" w:tplc="27044B20">
      <w:start w:val="10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15504"/>
    <w:multiLevelType w:val="hybridMultilevel"/>
    <w:tmpl w:val="8BE8E8E8"/>
    <w:lvl w:ilvl="0" w:tplc="27044B20">
      <w:start w:val="10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43191"/>
    <w:multiLevelType w:val="hybridMultilevel"/>
    <w:tmpl w:val="063EC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46BA5"/>
    <w:multiLevelType w:val="hybridMultilevel"/>
    <w:tmpl w:val="ABB49C7A"/>
    <w:lvl w:ilvl="0" w:tplc="27044B20">
      <w:start w:val="10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52A40"/>
    <w:multiLevelType w:val="hybridMultilevel"/>
    <w:tmpl w:val="9DD43A66"/>
    <w:lvl w:ilvl="0" w:tplc="C13488C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6BA85DE7"/>
    <w:multiLevelType w:val="hybridMultilevel"/>
    <w:tmpl w:val="F52AE9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175DC"/>
    <w:multiLevelType w:val="hybridMultilevel"/>
    <w:tmpl w:val="21DAF958"/>
    <w:lvl w:ilvl="0" w:tplc="0938090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EE86C18">
      <w:start w:val="1"/>
      <w:numFmt w:val="decimal"/>
      <w:lvlText w:val="%3."/>
      <w:lvlJc w:val="left"/>
      <w:pPr>
        <w:tabs>
          <w:tab w:val="num" w:pos="4500"/>
        </w:tabs>
        <w:ind w:left="45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70937F48"/>
    <w:multiLevelType w:val="hybridMultilevel"/>
    <w:tmpl w:val="E20C7D28"/>
    <w:lvl w:ilvl="0" w:tplc="E3D02188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1D847D6"/>
    <w:multiLevelType w:val="hybridMultilevel"/>
    <w:tmpl w:val="F2565FE8"/>
    <w:lvl w:ilvl="0" w:tplc="27044B20">
      <w:start w:val="10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B444C"/>
    <w:multiLevelType w:val="hybridMultilevel"/>
    <w:tmpl w:val="E23EE63A"/>
    <w:lvl w:ilvl="0" w:tplc="507285D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</w:lvl>
    <w:lvl w:ilvl="1" w:tplc="F3B61488">
      <w:start w:val="1"/>
      <w:numFmt w:val="lowerRoman"/>
      <w:lvlText w:val="%2."/>
      <w:lvlJc w:val="left"/>
      <w:pPr>
        <w:tabs>
          <w:tab w:val="num" w:pos="3600"/>
        </w:tabs>
        <w:ind w:left="36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787B4F77"/>
    <w:multiLevelType w:val="hybridMultilevel"/>
    <w:tmpl w:val="27F2D746"/>
    <w:lvl w:ilvl="0" w:tplc="AFFCDFA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90C7F3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622802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  <w:i w:val="0"/>
      </w:rPr>
    </w:lvl>
    <w:lvl w:ilvl="3" w:tplc="44F4C9F2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21652593">
    <w:abstractNumId w:val="11"/>
  </w:num>
  <w:num w:numId="2" w16cid:durableId="1949923617">
    <w:abstractNumId w:val="28"/>
  </w:num>
  <w:num w:numId="3" w16cid:durableId="1194153273">
    <w:abstractNumId w:val="16"/>
  </w:num>
  <w:num w:numId="4" w16cid:durableId="1248885691">
    <w:abstractNumId w:val="13"/>
  </w:num>
  <w:num w:numId="5" w16cid:durableId="1735155838">
    <w:abstractNumId w:val="2"/>
  </w:num>
  <w:num w:numId="6" w16cid:durableId="422724236">
    <w:abstractNumId w:val="3"/>
  </w:num>
  <w:num w:numId="7" w16cid:durableId="2087606782">
    <w:abstractNumId w:val="9"/>
  </w:num>
  <w:num w:numId="8" w16cid:durableId="521671222">
    <w:abstractNumId w:val="26"/>
  </w:num>
  <w:num w:numId="9" w16cid:durableId="204848776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43059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60565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79788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84720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10504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2165429">
    <w:abstractNumId w:val="18"/>
  </w:num>
  <w:num w:numId="16" w16cid:durableId="489324009">
    <w:abstractNumId w:val="19"/>
  </w:num>
  <w:num w:numId="17" w16cid:durableId="1616862822">
    <w:abstractNumId w:val="21"/>
  </w:num>
  <w:num w:numId="18" w16cid:durableId="502401951">
    <w:abstractNumId w:val="10"/>
  </w:num>
  <w:num w:numId="19" w16cid:durableId="1335954685">
    <w:abstractNumId w:val="0"/>
  </w:num>
  <w:num w:numId="20" w16cid:durableId="1056204274">
    <w:abstractNumId w:val="7"/>
  </w:num>
  <w:num w:numId="21" w16cid:durableId="1305356080">
    <w:abstractNumId w:val="1"/>
  </w:num>
  <w:num w:numId="22" w16cid:durableId="1857838869">
    <w:abstractNumId w:val="22"/>
  </w:num>
  <w:num w:numId="23" w16cid:durableId="871112006">
    <w:abstractNumId w:val="12"/>
  </w:num>
  <w:num w:numId="24" w16cid:durableId="1889803861">
    <w:abstractNumId w:val="5"/>
  </w:num>
  <w:num w:numId="25" w16cid:durableId="1429232120">
    <w:abstractNumId w:val="17"/>
  </w:num>
  <w:num w:numId="26" w16cid:durableId="1594509502">
    <w:abstractNumId w:val="6"/>
  </w:num>
  <w:num w:numId="27" w16cid:durableId="1198468022">
    <w:abstractNumId w:val="14"/>
  </w:num>
  <w:num w:numId="28" w16cid:durableId="1440371827">
    <w:abstractNumId w:val="23"/>
  </w:num>
  <w:num w:numId="29" w16cid:durableId="16179093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B6"/>
    <w:rsid w:val="00131AB6"/>
    <w:rsid w:val="001A0326"/>
    <w:rsid w:val="001D0FC5"/>
    <w:rsid w:val="001E2CFC"/>
    <w:rsid w:val="0021228A"/>
    <w:rsid w:val="00222C64"/>
    <w:rsid w:val="00265E73"/>
    <w:rsid w:val="002D0BA2"/>
    <w:rsid w:val="00306A75"/>
    <w:rsid w:val="003B6D72"/>
    <w:rsid w:val="003D2268"/>
    <w:rsid w:val="00436997"/>
    <w:rsid w:val="00455A75"/>
    <w:rsid w:val="004D1024"/>
    <w:rsid w:val="004E1B75"/>
    <w:rsid w:val="005443E7"/>
    <w:rsid w:val="005A6EC2"/>
    <w:rsid w:val="005C360A"/>
    <w:rsid w:val="00627A1E"/>
    <w:rsid w:val="006506D4"/>
    <w:rsid w:val="00795819"/>
    <w:rsid w:val="007E074C"/>
    <w:rsid w:val="008A283B"/>
    <w:rsid w:val="008C57F7"/>
    <w:rsid w:val="00913A12"/>
    <w:rsid w:val="00960FF0"/>
    <w:rsid w:val="009A69F7"/>
    <w:rsid w:val="009F6B80"/>
    <w:rsid w:val="00A27C39"/>
    <w:rsid w:val="00B2139A"/>
    <w:rsid w:val="00B47299"/>
    <w:rsid w:val="00B96F67"/>
    <w:rsid w:val="00BB0D17"/>
    <w:rsid w:val="00C06B39"/>
    <w:rsid w:val="00C37570"/>
    <w:rsid w:val="00C75D06"/>
    <w:rsid w:val="00CE20CC"/>
    <w:rsid w:val="00D147AC"/>
    <w:rsid w:val="00E13897"/>
    <w:rsid w:val="00E263EC"/>
    <w:rsid w:val="00EB5B4D"/>
    <w:rsid w:val="00F17AC6"/>
    <w:rsid w:val="00F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5F2F"/>
  <w15:chartTrackingRefBased/>
  <w15:docId w15:val="{EE2BE81D-57C9-FA4C-A9B0-1E5AEBF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Ollanik, Jacob</dc:creator>
  <cp:keywords/>
  <dc:description/>
  <cp:lastModifiedBy>McCane, Alexander</cp:lastModifiedBy>
  <cp:revision>2</cp:revision>
  <dcterms:created xsi:type="dcterms:W3CDTF">2022-12-01T16:15:00Z</dcterms:created>
  <dcterms:modified xsi:type="dcterms:W3CDTF">2022-12-01T16:15:00Z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3db479fa03c162d855ac627a14076190d5bdfe06d91b859d6c0b8825b5db51ea</vt:lpwstr>
  </property>
</Properties>
</file>